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4C07" w14:textId="2B6E0E0E" w:rsidR="003F2FF1" w:rsidRPr="000A5CC2" w:rsidRDefault="003F2FF1" w:rsidP="00CA733B">
      <w:pPr>
        <w:spacing w:after="0"/>
        <w:jc w:val="center"/>
        <w:rPr>
          <w:rFonts w:ascii="Arial" w:hAnsi="Arial"/>
          <w:b/>
          <w:noProof/>
          <w:color w:val="000000"/>
          <w:w w:val="150"/>
          <w:sz w:val="24"/>
          <w:szCs w:val="24"/>
          <w:lang w:val="en-US"/>
        </w:rPr>
      </w:pPr>
      <w:bookmarkStart w:id="0" w:name="_Hlk8815330"/>
    </w:p>
    <w:p w14:paraId="777795A9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Reserve Bank of India</w:t>
      </w:r>
    </w:p>
    <w:p w14:paraId="41B57785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Department of Statistics and Information Management </w:t>
      </w:r>
    </w:p>
    <w:p w14:paraId="293CE1F4" w14:textId="1FB510DB" w:rsidR="0099173D" w:rsidRPr="00222468" w:rsidRDefault="0099173D" w:rsidP="0099173D">
      <w:pPr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International Investment Position Division</w:t>
      </w:r>
      <w:bookmarkEnd w:id="0"/>
    </w:p>
    <w:p w14:paraId="650D8DCE" w14:textId="748853DD" w:rsidR="0099173D" w:rsidRPr="00222468" w:rsidRDefault="0099173D" w:rsidP="000A5CC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b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b/>
          <w:sz w:val="24"/>
          <w:szCs w:val="24"/>
        </w:rPr>
        <w:t>and</w:t>
      </w:r>
      <w:r w:rsidR="005746ED">
        <w:rPr>
          <w:rFonts w:ascii="Arial" w:hAnsi="Arial" w:cs="Arial"/>
          <w:b/>
          <w:sz w:val="24"/>
          <w:szCs w:val="24"/>
        </w:rPr>
        <w:t xml:space="preserve"> their </w:t>
      </w:r>
      <w:r w:rsidRPr="00222468">
        <w:rPr>
          <w:rFonts w:ascii="Arial" w:hAnsi="Arial" w:cs="Arial"/>
          <w:b/>
          <w:sz w:val="24"/>
          <w:szCs w:val="24"/>
        </w:rPr>
        <w:t>Asset Management Companies (AMCs) in India</w:t>
      </w:r>
    </w:p>
    <w:p w14:paraId="16BB31C2" w14:textId="42FBEBEA" w:rsidR="0099173D" w:rsidRPr="00222468" w:rsidRDefault="0099173D" w:rsidP="0099173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2468">
        <w:rPr>
          <w:rFonts w:ascii="Arial" w:hAnsi="Arial" w:cs="Arial"/>
          <w:b/>
          <w:sz w:val="24"/>
          <w:szCs w:val="24"/>
          <w:u w:val="single"/>
        </w:rPr>
        <w:t xml:space="preserve">Frequently Asked </w:t>
      </w:r>
      <w:r w:rsidRPr="00222468">
        <w:rPr>
          <w:rFonts w:ascii="Arial" w:hAnsi="Arial" w:cs="Arial"/>
          <w:b/>
          <w:sz w:val="24"/>
          <w:szCs w:val="24"/>
          <w:u w:val="single"/>
        </w:rPr>
        <w:tab/>
        <w:t>Questions (FAQs)</w:t>
      </w:r>
    </w:p>
    <w:p w14:paraId="13796DD8" w14:textId="4A15718B" w:rsidR="0099173D" w:rsidRPr="00222468" w:rsidRDefault="0099173D" w:rsidP="0099173D">
      <w:pPr>
        <w:pStyle w:val="head"/>
        <w:jc w:val="center"/>
        <w:rPr>
          <w:rFonts w:ascii="Arial" w:hAnsi="Arial" w:cs="Arial"/>
          <w:u w:val="single"/>
        </w:rPr>
      </w:pPr>
      <w:r w:rsidRPr="00222468">
        <w:rPr>
          <w:rFonts w:ascii="Arial" w:hAnsi="Arial" w:cs="Arial"/>
          <w:b/>
          <w:bCs/>
          <w:color w:val="000000"/>
          <w:u w:val="single"/>
        </w:rPr>
        <w:t>General Instructions</w:t>
      </w:r>
    </w:p>
    <w:p w14:paraId="08C1081F" w14:textId="2A216E2C" w:rsidR="00CA733B" w:rsidRPr="00222468" w:rsidRDefault="00CA733B" w:rsidP="009917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The Reserve Bank’s </w:t>
      </w:r>
      <w:r w:rsidR="00FB01B9" w:rsidRPr="00222468">
        <w:rPr>
          <w:rFonts w:ascii="Arial" w:hAnsi="Arial" w:cs="Arial"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sz w:val="24"/>
          <w:szCs w:val="24"/>
        </w:rPr>
        <w:t>and</w:t>
      </w:r>
      <w:r w:rsidR="00FB01B9" w:rsidRPr="00222468">
        <w:rPr>
          <w:rFonts w:ascii="Arial" w:hAnsi="Arial" w:cs="Arial"/>
          <w:sz w:val="24"/>
          <w:szCs w:val="24"/>
        </w:rPr>
        <w:t xml:space="preserve"> </w:t>
      </w:r>
      <w:r w:rsidR="005746ED">
        <w:rPr>
          <w:rFonts w:ascii="Arial" w:hAnsi="Arial" w:cs="Arial"/>
          <w:sz w:val="24"/>
          <w:szCs w:val="24"/>
        </w:rPr>
        <w:t xml:space="preserve">their </w:t>
      </w:r>
      <w:r w:rsidR="00FB01B9" w:rsidRPr="00222468">
        <w:rPr>
          <w:rFonts w:ascii="Arial" w:hAnsi="Arial" w:cs="Arial"/>
          <w:sz w:val="24"/>
          <w:szCs w:val="24"/>
        </w:rPr>
        <w:t>Asset Management Co</w:t>
      </w:r>
      <w:r w:rsidR="0099173D" w:rsidRPr="00222468">
        <w:rPr>
          <w:rFonts w:ascii="Arial" w:hAnsi="Arial" w:cs="Arial"/>
          <w:sz w:val="24"/>
          <w:szCs w:val="24"/>
        </w:rPr>
        <w:t xml:space="preserve">mpanies (AMCs) in India </w:t>
      </w:r>
      <w:r w:rsidR="005746ED">
        <w:rPr>
          <w:rFonts w:ascii="Arial" w:hAnsi="Arial" w:cs="Arial"/>
          <w:sz w:val="24"/>
          <w:szCs w:val="24"/>
        </w:rPr>
        <w:t xml:space="preserve">is </w:t>
      </w:r>
      <w:r w:rsidR="0099173D" w:rsidRPr="00222468">
        <w:rPr>
          <w:rFonts w:ascii="Arial" w:hAnsi="Arial" w:cs="Arial"/>
          <w:sz w:val="24"/>
          <w:szCs w:val="24"/>
        </w:rPr>
        <w:t>conducted annually</w:t>
      </w:r>
      <w:r w:rsidR="005746ED">
        <w:rPr>
          <w:rFonts w:ascii="Arial" w:hAnsi="Arial" w:cs="Arial"/>
          <w:sz w:val="24"/>
          <w:szCs w:val="24"/>
        </w:rPr>
        <w:t>. It</w:t>
      </w:r>
      <w:r w:rsidR="0099173D" w:rsidRPr="00222468">
        <w:rPr>
          <w:rFonts w:ascii="Arial" w:hAnsi="Arial" w:cs="Arial"/>
          <w:sz w:val="24"/>
          <w:szCs w:val="24"/>
        </w:rPr>
        <w:t xml:space="preserve"> collects </w:t>
      </w:r>
      <w:r w:rsidRPr="00222468">
        <w:rPr>
          <w:rFonts w:ascii="Arial" w:hAnsi="Arial" w:cs="Arial"/>
          <w:sz w:val="24"/>
          <w:szCs w:val="24"/>
        </w:rPr>
        <w:t xml:space="preserve">the information </w:t>
      </w:r>
      <w:r w:rsidR="00FB01B9" w:rsidRPr="00222468">
        <w:rPr>
          <w:rFonts w:ascii="Arial" w:hAnsi="Arial" w:cs="Arial"/>
          <w:sz w:val="24"/>
          <w:szCs w:val="24"/>
        </w:rPr>
        <w:t xml:space="preserve">from </w:t>
      </w:r>
      <w:r w:rsidR="0010789D" w:rsidRPr="00222468">
        <w:rPr>
          <w:rFonts w:ascii="Arial" w:hAnsi="Arial" w:cs="Arial"/>
          <w:sz w:val="24"/>
          <w:szCs w:val="24"/>
        </w:rPr>
        <w:t>M</w:t>
      </w:r>
      <w:r w:rsidR="005F565D">
        <w:rPr>
          <w:rFonts w:ascii="Arial" w:hAnsi="Arial" w:cs="Arial"/>
          <w:sz w:val="24"/>
          <w:szCs w:val="24"/>
        </w:rPr>
        <w:t>F</w:t>
      </w:r>
      <w:r w:rsidR="0010789D" w:rsidRPr="00222468">
        <w:rPr>
          <w:rFonts w:ascii="Arial" w:hAnsi="Arial" w:cs="Arial"/>
          <w:sz w:val="24"/>
          <w:szCs w:val="24"/>
        </w:rPr>
        <w:t xml:space="preserve"> companies and A</w:t>
      </w:r>
      <w:r w:rsidR="005F565D">
        <w:rPr>
          <w:rFonts w:ascii="Arial" w:hAnsi="Arial" w:cs="Arial"/>
          <w:sz w:val="24"/>
          <w:szCs w:val="24"/>
        </w:rPr>
        <w:t>MCs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="00FB01B9" w:rsidRPr="00222468">
        <w:rPr>
          <w:rFonts w:ascii="Arial" w:hAnsi="Arial" w:cs="Arial"/>
          <w:sz w:val="24"/>
          <w:szCs w:val="24"/>
        </w:rPr>
        <w:t>on their external financial liabilities and assets</w:t>
      </w:r>
      <w:r w:rsidR="0010789D" w:rsidRPr="00222468">
        <w:rPr>
          <w:rFonts w:ascii="Arial" w:hAnsi="Arial" w:cs="Arial"/>
          <w:sz w:val="24"/>
          <w:szCs w:val="24"/>
        </w:rPr>
        <w:t xml:space="preserve"> as at end-March of the latest </w:t>
      </w:r>
      <w:r w:rsidR="00B27EF8" w:rsidRPr="00222468">
        <w:rPr>
          <w:rFonts w:ascii="Arial" w:hAnsi="Arial" w:cs="Arial"/>
          <w:sz w:val="24"/>
          <w:szCs w:val="24"/>
        </w:rPr>
        <w:t>financial year (</w:t>
      </w:r>
      <w:r w:rsidR="0010789D" w:rsidRPr="00222468">
        <w:rPr>
          <w:rFonts w:ascii="Arial" w:hAnsi="Arial" w:cs="Arial"/>
          <w:sz w:val="24"/>
          <w:szCs w:val="24"/>
        </w:rPr>
        <w:t>FY</w:t>
      </w:r>
      <w:r w:rsidR="00B27EF8" w:rsidRPr="00222468">
        <w:rPr>
          <w:rFonts w:ascii="Arial" w:hAnsi="Arial" w:cs="Arial"/>
          <w:sz w:val="24"/>
          <w:szCs w:val="24"/>
        </w:rPr>
        <w:t>)</w:t>
      </w:r>
      <w:r w:rsidR="00FB01B9" w:rsidRPr="00222468">
        <w:rPr>
          <w:rFonts w:ascii="Arial" w:hAnsi="Arial" w:cs="Arial"/>
          <w:sz w:val="24"/>
          <w:szCs w:val="24"/>
        </w:rPr>
        <w:t xml:space="preserve">. </w:t>
      </w:r>
      <w:r w:rsidR="0068028E" w:rsidRPr="00222468">
        <w:rPr>
          <w:rFonts w:ascii="Arial" w:hAnsi="Arial" w:cs="Arial"/>
          <w:sz w:val="24"/>
          <w:szCs w:val="24"/>
        </w:rPr>
        <w:t xml:space="preserve">The information collected from this survey </w:t>
      </w:r>
      <w:r w:rsidR="00BD4693" w:rsidRPr="00222468">
        <w:rPr>
          <w:rFonts w:ascii="Arial" w:hAnsi="Arial" w:cs="Arial"/>
          <w:sz w:val="24"/>
          <w:szCs w:val="24"/>
        </w:rPr>
        <w:t>are used</w:t>
      </w:r>
      <w:r w:rsidR="0068028E" w:rsidRPr="00222468">
        <w:rPr>
          <w:rFonts w:ascii="Arial" w:hAnsi="Arial" w:cs="Arial"/>
          <w:sz w:val="24"/>
          <w:szCs w:val="24"/>
        </w:rPr>
        <w:t xml:space="preserve"> in the compilation of In</w:t>
      </w:r>
      <w:r w:rsidR="00FC3120" w:rsidRPr="00222468">
        <w:rPr>
          <w:rFonts w:ascii="Arial" w:hAnsi="Arial" w:cs="Arial"/>
          <w:sz w:val="24"/>
          <w:szCs w:val="24"/>
        </w:rPr>
        <w:t>dia’s Balance of Payments (</w:t>
      </w:r>
      <w:proofErr w:type="spellStart"/>
      <w:r w:rsidR="00FC3120" w:rsidRPr="00222468">
        <w:rPr>
          <w:rFonts w:ascii="Arial" w:hAnsi="Arial" w:cs="Arial"/>
          <w:sz w:val="24"/>
          <w:szCs w:val="24"/>
        </w:rPr>
        <w:t>BoP</w:t>
      </w:r>
      <w:proofErr w:type="spellEnd"/>
      <w:r w:rsidR="00FC3120" w:rsidRPr="00222468">
        <w:rPr>
          <w:rFonts w:ascii="Arial" w:hAnsi="Arial" w:cs="Arial"/>
          <w:sz w:val="24"/>
          <w:szCs w:val="24"/>
        </w:rPr>
        <w:t xml:space="preserve">), </w:t>
      </w:r>
      <w:r w:rsidR="0068028E" w:rsidRPr="00222468">
        <w:rPr>
          <w:rFonts w:ascii="Arial" w:hAnsi="Arial" w:cs="Arial"/>
          <w:sz w:val="24"/>
          <w:szCs w:val="24"/>
        </w:rPr>
        <w:t>International Investment Position (IIP)</w:t>
      </w:r>
      <w:r w:rsidR="00FC3120" w:rsidRPr="00222468">
        <w:rPr>
          <w:rFonts w:ascii="Arial" w:hAnsi="Arial" w:cs="Arial"/>
          <w:sz w:val="24"/>
          <w:szCs w:val="24"/>
        </w:rPr>
        <w:t xml:space="preserve"> and other related external sector statistics </w:t>
      </w:r>
      <w:r w:rsidR="0068028E" w:rsidRPr="00222468">
        <w:rPr>
          <w:rFonts w:ascii="Arial" w:hAnsi="Arial" w:cs="Arial"/>
          <w:sz w:val="24"/>
          <w:szCs w:val="24"/>
        </w:rPr>
        <w:t xml:space="preserve">which </w:t>
      </w:r>
      <w:r w:rsidR="00B507C8">
        <w:rPr>
          <w:rFonts w:ascii="Arial" w:hAnsi="Arial" w:cs="Arial"/>
          <w:sz w:val="24"/>
          <w:szCs w:val="24"/>
        </w:rPr>
        <w:t>provide comprehensive account of the country’s international financial transactions and exposures, in a globally comparable statistical framework.</w:t>
      </w:r>
      <w:r w:rsidR="0068028E" w:rsidRPr="00222468">
        <w:rPr>
          <w:rFonts w:ascii="Arial" w:hAnsi="Arial" w:cs="Arial"/>
          <w:sz w:val="24"/>
          <w:szCs w:val="24"/>
        </w:rPr>
        <w:t xml:space="preserve"> </w:t>
      </w:r>
      <w:r w:rsidR="0068028E" w:rsidRPr="00222468">
        <w:rPr>
          <w:rFonts w:ascii="Arial" w:hAnsi="Arial" w:cs="Arial"/>
          <w:sz w:val="24"/>
          <w:szCs w:val="24"/>
        </w:rPr>
        <w:tab/>
      </w:r>
      <w:r w:rsidR="0068028E" w:rsidRPr="00222468">
        <w:rPr>
          <w:rFonts w:ascii="Arial" w:hAnsi="Arial" w:cs="Arial"/>
          <w:sz w:val="24"/>
          <w:szCs w:val="24"/>
        </w:rPr>
        <w:tab/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25ABCA0F" w14:textId="3EA7FD7B" w:rsidR="0099173D" w:rsidRPr="00222468" w:rsidRDefault="00CA733B" w:rsidP="00427A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  <w:u w:val="single"/>
        </w:rPr>
        <w:t>Confidentiality Clause</w:t>
      </w:r>
      <w:r w:rsidRPr="00222468">
        <w:rPr>
          <w:rFonts w:ascii="Arial" w:hAnsi="Arial" w:cs="Arial"/>
          <w:b/>
          <w:bCs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>The Reserve Bank release</w:t>
      </w:r>
      <w:r w:rsidR="00DF5D2C">
        <w:rPr>
          <w:rFonts w:ascii="Arial" w:hAnsi="Arial" w:cs="Arial"/>
          <w:sz w:val="24"/>
          <w:szCs w:val="24"/>
        </w:rPr>
        <w:t>s</w:t>
      </w:r>
      <w:r w:rsidR="0099173D" w:rsidRPr="00222468">
        <w:rPr>
          <w:rFonts w:ascii="Arial" w:hAnsi="Arial" w:cs="Arial"/>
          <w:sz w:val="24"/>
          <w:szCs w:val="24"/>
        </w:rPr>
        <w:t xml:space="preserve"> the survey results only at the aggregate level and the institution-wise data furnished in the schedule </w:t>
      </w:r>
      <w:r w:rsidR="00DF5D2C">
        <w:rPr>
          <w:rFonts w:ascii="Arial" w:hAnsi="Arial" w:cs="Arial"/>
          <w:sz w:val="24"/>
          <w:szCs w:val="24"/>
        </w:rPr>
        <w:t>are</w:t>
      </w:r>
      <w:r w:rsidR="0099173D" w:rsidRPr="00222468">
        <w:rPr>
          <w:rFonts w:ascii="Arial" w:hAnsi="Arial" w:cs="Arial"/>
          <w:sz w:val="24"/>
          <w:szCs w:val="24"/>
        </w:rPr>
        <w:t xml:space="preserve"> kept confidential.</w:t>
      </w:r>
    </w:p>
    <w:p w14:paraId="0732422F" w14:textId="491BCD1B" w:rsidR="003409DE" w:rsidRPr="00222468" w:rsidRDefault="003409DE" w:rsidP="003409DE">
      <w:pPr>
        <w:jc w:val="both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bookmarkStart w:id="1" w:name="_Hlk74560773"/>
      <w:r w:rsidRPr="00222468">
        <w:rPr>
          <w:rFonts w:ascii="Arial" w:eastAsia="Times New Roman" w:hAnsi="Arial" w:cs="Arial"/>
          <w:b/>
          <w:bCs/>
          <w:sz w:val="28"/>
          <w:szCs w:val="28"/>
        </w:rPr>
        <w:t xml:space="preserve">Note: </w:t>
      </w:r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The respondent company </w:t>
      </w:r>
      <w:bookmarkEnd w:id="1"/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should </w:t>
      </w:r>
      <w:r w:rsidRPr="005F565D">
        <w:rPr>
          <w:rFonts w:ascii="Arial" w:eastAsia="Times New Roman" w:hAnsi="Arial" w:cs="Arial"/>
          <w:b/>
          <w:bCs/>
          <w:sz w:val="28"/>
          <w:szCs w:val="28"/>
          <w:u w:val="single"/>
        </w:rPr>
        <w:t>fill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-up the </w:t>
      </w:r>
      <w:hyperlink r:id="rId8" w:history="1">
        <w:r w:rsidRPr="00B9257B">
          <w:rPr>
            <w:rStyle w:val="Hyperlink"/>
            <w:rFonts w:ascii="Arial" w:eastAsia="Times New Roman" w:hAnsi="Arial" w:cs="Arial"/>
            <w:b/>
            <w:bCs/>
            <w:color w:val="0000FF"/>
            <w:sz w:val="28"/>
            <w:szCs w:val="28"/>
          </w:rPr>
          <w:t>survey schedule</w:t>
        </w:r>
      </w:hyperlink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in excel format (*.</w:t>
      </w:r>
      <w:proofErr w:type="spellStart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xls</w:t>
      </w:r>
      <w:proofErr w:type="spellEnd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format)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,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which is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available on RBI website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>.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Respondents are r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equest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ed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to read the </w:t>
      </w:r>
      <w:r w:rsidR="00143F7F"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i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nstruction sheet (available in survey schedule) 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carefully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before filling the survey schedule.  </w:t>
      </w:r>
    </w:p>
    <w:p w14:paraId="2E21B016" w14:textId="6E2E4FEB" w:rsidR="003409DE" w:rsidRPr="00222468" w:rsidRDefault="003409DE" w:rsidP="003409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1E5B">
        <w:rPr>
          <w:rFonts w:ascii="Arial" w:hAnsi="Arial" w:cs="Arial"/>
          <w:b/>
          <w:bCs/>
          <w:sz w:val="24"/>
          <w:szCs w:val="24"/>
          <w:u w:val="single"/>
        </w:rPr>
        <w:t>Important Points:</w:t>
      </w:r>
      <w:r w:rsidRPr="00222468">
        <w:rPr>
          <w:rFonts w:ascii="Arial" w:hAnsi="Arial" w:cs="Arial"/>
          <w:sz w:val="24"/>
          <w:szCs w:val="24"/>
        </w:rPr>
        <w:t xml:space="preserve"> The respondent company should </w:t>
      </w:r>
      <w:r w:rsidR="005F565D">
        <w:rPr>
          <w:rFonts w:ascii="Arial" w:hAnsi="Arial" w:cs="Arial"/>
          <w:sz w:val="24"/>
          <w:szCs w:val="24"/>
        </w:rPr>
        <w:t xml:space="preserve">follow </w:t>
      </w:r>
      <w:r w:rsidRPr="00222468">
        <w:rPr>
          <w:rFonts w:ascii="Arial" w:hAnsi="Arial" w:cs="Arial"/>
          <w:sz w:val="24"/>
          <w:szCs w:val="24"/>
        </w:rPr>
        <w:t>the below-mentioned points</w:t>
      </w:r>
      <w:r w:rsidR="005F565D">
        <w:rPr>
          <w:rFonts w:ascii="Arial" w:hAnsi="Arial" w:cs="Arial"/>
          <w:sz w:val="24"/>
          <w:szCs w:val="24"/>
        </w:rPr>
        <w:t xml:space="preserve"> while filling and submitting the survey schedule</w:t>
      </w:r>
      <w:r w:rsidRPr="00222468">
        <w:rPr>
          <w:rFonts w:ascii="Arial" w:hAnsi="Arial" w:cs="Arial"/>
          <w:sz w:val="24"/>
          <w:szCs w:val="24"/>
        </w:rPr>
        <w:t>:</w:t>
      </w:r>
    </w:p>
    <w:p w14:paraId="5D6CF982" w14:textId="64A0108D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The company must use the latest survey schedule</w:t>
      </w:r>
      <w:r w:rsidR="00B507C8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which is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</w:t>
      </w:r>
      <w:r w:rsidR="00FB09B8">
        <w:rPr>
          <w:rFonts w:ascii="Arial" w:hAnsi="Arial" w:cs="Arial"/>
          <w:sz w:val="24"/>
          <w:szCs w:val="24"/>
        </w:rPr>
        <w:t>,</w:t>
      </w:r>
      <w:r w:rsidR="00F45526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without </w:t>
      </w:r>
      <w:r w:rsidR="00B507C8">
        <w:rPr>
          <w:rFonts w:ascii="Arial" w:hAnsi="Arial" w:cs="Arial"/>
          <w:sz w:val="24"/>
          <w:szCs w:val="24"/>
        </w:rPr>
        <w:t xml:space="preserve">incorporating </w:t>
      </w:r>
      <w:r w:rsidRPr="00222468">
        <w:rPr>
          <w:rFonts w:ascii="Arial" w:hAnsi="Arial" w:cs="Arial"/>
          <w:sz w:val="24"/>
          <w:szCs w:val="24"/>
        </w:rPr>
        <w:t xml:space="preserve">any macros. </w:t>
      </w:r>
    </w:p>
    <w:p w14:paraId="588B9771" w14:textId="1CA711FE" w:rsidR="003409DE" w:rsidRPr="00B507C8" w:rsidRDefault="003409DE" w:rsidP="001D7C1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7C1D">
        <w:rPr>
          <w:rFonts w:ascii="Arial" w:hAnsi="Arial" w:cs="Arial"/>
          <w:sz w:val="24"/>
          <w:szCs w:val="24"/>
        </w:rPr>
        <w:t>The company is required to save the survey schedule in Excel 97-2003 workbook</w:t>
      </w:r>
      <w:r w:rsidR="00F45526">
        <w:rPr>
          <w:rFonts w:ascii="Arial" w:hAnsi="Arial" w:cs="Arial"/>
          <w:sz w:val="24"/>
          <w:szCs w:val="24"/>
        </w:rPr>
        <w:t>,</w:t>
      </w:r>
      <w:r w:rsidRPr="001D7C1D">
        <w:rPr>
          <w:rFonts w:ascii="Arial" w:hAnsi="Arial" w:cs="Arial"/>
          <w:sz w:val="24"/>
          <w:szCs w:val="24"/>
        </w:rPr>
        <w:t xml:space="preserve"> i.e</w:t>
      </w:r>
      <w:r w:rsidR="00D07307">
        <w:rPr>
          <w:rFonts w:ascii="Arial" w:hAnsi="Arial" w:cs="Arial"/>
          <w:sz w:val="24"/>
          <w:szCs w:val="24"/>
        </w:rPr>
        <w:t>.,</w:t>
      </w:r>
      <w:r w:rsidRPr="001D7C1D">
        <w:rPr>
          <w:rFonts w:ascii="Arial" w:hAnsi="Arial" w:cs="Arial"/>
          <w:sz w:val="24"/>
          <w:szCs w:val="24"/>
        </w:rPr>
        <w:t xml:space="preserve"> in .</w:t>
      </w:r>
      <w:proofErr w:type="spellStart"/>
      <w:r w:rsidRPr="001D7C1D">
        <w:rPr>
          <w:rFonts w:ascii="Arial" w:hAnsi="Arial" w:cs="Arial"/>
          <w:sz w:val="24"/>
          <w:szCs w:val="24"/>
        </w:rPr>
        <w:t>xls</w:t>
      </w:r>
      <w:proofErr w:type="spellEnd"/>
      <w:r w:rsidRPr="001D7C1D">
        <w:rPr>
          <w:rFonts w:ascii="Arial" w:hAnsi="Arial" w:cs="Arial"/>
          <w:sz w:val="24"/>
          <w:szCs w:val="24"/>
        </w:rPr>
        <w:t xml:space="preserve"> format </w:t>
      </w:r>
      <w:r w:rsidR="00B507C8">
        <w:rPr>
          <w:rFonts w:ascii="Arial" w:hAnsi="Arial" w:cs="Arial"/>
          <w:sz w:val="24"/>
          <w:szCs w:val="24"/>
        </w:rPr>
        <w:t>by</w:t>
      </w:r>
      <w:r w:rsidRPr="001D7C1D">
        <w:rPr>
          <w:rFonts w:ascii="Arial" w:hAnsi="Arial" w:cs="Arial"/>
          <w:sz w:val="24"/>
          <w:szCs w:val="24"/>
        </w:rPr>
        <w:t xml:space="preserve"> follow</w:t>
      </w:r>
      <w:r w:rsidR="00B507C8">
        <w:rPr>
          <w:rFonts w:ascii="Arial" w:hAnsi="Arial" w:cs="Arial"/>
          <w:sz w:val="24"/>
          <w:szCs w:val="24"/>
        </w:rPr>
        <w:t>ing</w:t>
      </w:r>
      <w:r w:rsidRPr="001D7C1D">
        <w:rPr>
          <w:rFonts w:ascii="Arial" w:hAnsi="Arial" w:cs="Arial"/>
          <w:sz w:val="24"/>
          <w:szCs w:val="24"/>
        </w:rPr>
        <w:t xml:space="preserve"> the below-mentioned steps:</w:t>
      </w:r>
      <w:r w:rsidRPr="00B507C8">
        <w:rPr>
          <w:rFonts w:ascii="Arial" w:hAnsi="Arial" w:cs="Arial"/>
          <w:sz w:val="24"/>
          <w:szCs w:val="24"/>
        </w:rPr>
        <w:t xml:space="preserve"> </w:t>
      </w:r>
    </w:p>
    <w:p w14:paraId="7E3DA41C" w14:textId="77777777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Go to Office Button / File → Save As → Save As type</w:t>
      </w:r>
    </w:p>
    <w:p w14:paraId="1DCDD31D" w14:textId="6F3026F8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Select “Excel 97-2003 Workbook” and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ave the survey schedule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format.</w:t>
      </w:r>
    </w:p>
    <w:p w14:paraId="7C28CCA2" w14:textId="545BB1DB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The company </w:t>
      </w:r>
      <w:r w:rsidR="00B507C8">
        <w:rPr>
          <w:rFonts w:ascii="Arial" w:hAnsi="Arial" w:cs="Arial"/>
          <w:sz w:val="24"/>
          <w:szCs w:val="24"/>
        </w:rPr>
        <w:t>is</w:t>
      </w:r>
      <w:r w:rsidR="00143F7F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requested not to incorporate any macro in the survey schedule while submitting the same.</w:t>
      </w:r>
    </w:p>
    <w:p w14:paraId="443F5F88" w14:textId="601DBDA8" w:rsidR="003409DE" w:rsidRPr="00222468" w:rsidRDefault="00B507C8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3409DE" w:rsidRPr="00222468">
        <w:rPr>
          <w:rFonts w:ascii="Arial" w:hAnsi="Arial" w:cs="Arial"/>
          <w:sz w:val="24"/>
          <w:szCs w:val="24"/>
        </w:rPr>
        <w:t>urvey schedule submitted in any other format (other than .</w:t>
      </w:r>
      <w:proofErr w:type="spellStart"/>
      <w:r w:rsidR="003409DE" w:rsidRPr="00222468">
        <w:rPr>
          <w:rFonts w:ascii="Arial" w:hAnsi="Arial" w:cs="Arial"/>
          <w:sz w:val="24"/>
          <w:szCs w:val="24"/>
        </w:rPr>
        <w:t>xls</w:t>
      </w:r>
      <w:proofErr w:type="spellEnd"/>
      <w:r w:rsidR="003409DE" w:rsidRPr="00222468">
        <w:rPr>
          <w:rFonts w:ascii="Arial" w:hAnsi="Arial" w:cs="Arial"/>
          <w:sz w:val="24"/>
          <w:szCs w:val="24"/>
        </w:rPr>
        <w:t xml:space="preserve"> format) will be rejected by the system.</w:t>
      </w:r>
    </w:p>
    <w:p w14:paraId="4E40C7D6" w14:textId="01BCE3AF" w:rsidR="003409DE" w:rsidRPr="00222468" w:rsidRDefault="005746ED" w:rsidP="000A5CC2">
      <w:pPr>
        <w:pStyle w:val="ListParagraph"/>
        <w:numPr>
          <w:ilvl w:val="0"/>
          <w:numId w:val="11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a</w:t>
      </w:r>
      <w:r w:rsidR="003409DE" w:rsidRPr="00222468">
        <w:rPr>
          <w:rFonts w:ascii="Arial" w:hAnsi="Arial" w:cs="Arial"/>
          <w:sz w:val="24"/>
          <w:szCs w:val="24"/>
        </w:rPr>
        <w:t>ll information furnished in the survey schedule are complete and no information is missed out.</w:t>
      </w:r>
      <w:r w:rsidR="003409DE" w:rsidRPr="0022246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1C43E11" w14:textId="4BC88A66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After filling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ection</w:t>
      </w:r>
      <w:r w:rsidR="00B507C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I and II, the company has to fill the </w:t>
      </w:r>
      <w:r w:rsidR="00143F7F" w:rsidRPr="00222468">
        <w:rPr>
          <w:rFonts w:ascii="Arial" w:hAnsi="Arial" w:cs="Arial"/>
          <w:sz w:val="24"/>
          <w:szCs w:val="24"/>
        </w:rPr>
        <w:t>d</w:t>
      </w:r>
      <w:r w:rsidRPr="00222468">
        <w:rPr>
          <w:rFonts w:ascii="Arial" w:hAnsi="Arial" w:cs="Arial"/>
          <w:sz w:val="24"/>
          <w:szCs w:val="24"/>
        </w:rPr>
        <w:t>eclaration sheet</w:t>
      </w:r>
      <w:r w:rsidR="00B507C8">
        <w:rPr>
          <w:rFonts w:ascii="Arial" w:hAnsi="Arial" w:cs="Arial"/>
          <w:sz w:val="24"/>
          <w:szCs w:val="24"/>
        </w:rPr>
        <w:t>, which</w:t>
      </w:r>
      <w:r w:rsidRPr="00222468">
        <w:rPr>
          <w:rFonts w:ascii="Arial" w:hAnsi="Arial" w:cs="Arial"/>
          <w:sz w:val="24"/>
          <w:szCs w:val="24"/>
        </w:rPr>
        <w:t xml:space="preserve"> helps in validating that the information entered by the company are </w:t>
      </w:r>
      <w:r w:rsidR="00B507C8">
        <w:rPr>
          <w:rFonts w:ascii="Arial" w:hAnsi="Arial" w:cs="Arial"/>
          <w:sz w:val="24"/>
          <w:szCs w:val="24"/>
        </w:rPr>
        <w:t xml:space="preserve">reconfirmed </w:t>
      </w:r>
      <w:r w:rsidRPr="00222468">
        <w:rPr>
          <w:rFonts w:ascii="Arial" w:hAnsi="Arial" w:cs="Arial"/>
          <w:sz w:val="24"/>
          <w:szCs w:val="24"/>
        </w:rPr>
        <w:t>before submi</w:t>
      </w:r>
      <w:r w:rsidR="00B507C8">
        <w:rPr>
          <w:rFonts w:ascii="Arial" w:hAnsi="Arial" w:cs="Arial"/>
          <w:sz w:val="24"/>
          <w:szCs w:val="24"/>
        </w:rPr>
        <w:t>ssion</w:t>
      </w:r>
      <w:r w:rsidRPr="00222468">
        <w:rPr>
          <w:rFonts w:ascii="Arial" w:hAnsi="Arial" w:cs="Arial"/>
          <w:sz w:val="24"/>
          <w:szCs w:val="24"/>
        </w:rPr>
        <w:t xml:space="preserve"> to RBI. This help</w:t>
      </w:r>
      <w:r w:rsidR="005F565D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to avoid data entry errors, missed data </w:t>
      </w:r>
      <w:r w:rsidR="00B507C8">
        <w:rPr>
          <w:rFonts w:ascii="Arial" w:hAnsi="Arial" w:cs="Arial"/>
          <w:sz w:val="24"/>
          <w:szCs w:val="24"/>
        </w:rPr>
        <w:t>and other errors</w:t>
      </w:r>
      <w:r w:rsidRPr="00222468">
        <w:rPr>
          <w:rFonts w:ascii="Arial" w:hAnsi="Arial" w:cs="Arial"/>
          <w:sz w:val="24"/>
          <w:szCs w:val="24"/>
        </w:rPr>
        <w:t>.</w:t>
      </w:r>
    </w:p>
    <w:p w14:paraId="3379D402" w14:textId="3B9F6DA1" w:rsidR="00113C07" w:rsidRPr="00222468" w:rsidRDefault="001F3EEB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</w:t>
      </w:r>
      <w:r w:rsidR="00314916" w:rsidRPr="00222468">
        <w:rPr>
          <w:rFonts w:ascii="Arial" w:hAnsi="Arial" w:cs="Arial"/>
          <w:b/>
          <w:bCs/>
          <w:sz w:val="24"/>
          <w:szCs w:val="24"/>
        </w:rPr>
        <w:t>.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b/>
          <w:bCs/>
          <w:sz w:val="24"/>
          <w:szCs w:val="24"/>
        </w:rPr>
        <w:t>In which month does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RBI launch the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63C71F53" w14:textId="274DE568" w:rsidR="00113C07" w:rsidRPr="00222468" w:rsidRDefault="000B305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sz w:val="24"/>
          <w:szCs w:val="24"/>
        </w:rPr>
        <w:t>The RBI launch</w:t>
      </w:r>
      <w:r w:rsidR="00143F7F" w:rsidRPr="00222468">
        <w:rPr>
          <w:rFonts w:ascii="Arial" w:hAnsi="Arial" w:cs="Arial"/>
          <w:sz w:val="24"/>
          <w:szCs w:val="24"/>
        </w:rPr>
        <w:t>es</w:t>
      </w:r>
      <w:r w:rsidR="00CE0F89" w:rsidRPr="00222468">
        <w:rPr>
          <w:rFonts w:ascii="Arial" w:hAnsi="Arial" w:cs="Arial"/>
          <w:sz w:val="24"/>
          <w:szCs w:val="24"/>
        </w:rPr>
        <w:t xml:space="preserve"> t</w:t>
      </w:r>
      <w:r w:rsidR="00113C07" w:rsidRPr="00222468">
        <w:rPr>
          <w:rFonts w:ascii="Arial" w:hAnsi="Arial" w:cs="Arial"/>
          <w:sz w:val="24"/>
          <w:szCs w:val="24"/>
        </w:rPr>
        <w:t xml:space="preserve">he </w:t>
      </w:r>
      <w:r w:rsidR="00A74ADF">
        <w:rPr>
          <w:rFonts w:ascii="Arial" w:hAnsi="Arial" w:cs="Arial"/>
          <w:sz w:val="24"/>
          <w:szCs w:val="24"/>
        </w:rPr>
        <w:t xml:space="preserve">MF </w:t>
      </w:r>
      <w:r w:rsidR="0010789D" w:rsidRPr="00222468">
        <w:rPr>
          <w:rFonts w:ascii="Arial" w:hAnsi="Arial" w:cs="Arial"/>
          <w:sz w:val="24"/>
          <w:szCs w:val="24"/>
        </w:rPr>
        <w:t xml:space="preserve">survey </w:t>
      </w:r>
      <w:r w:rsidR="00113C07" w:rsidRPr="00222468">
        <w:rPr>
          <w:rFonts w:ascii="Arial" w:hAnsi="Arial" w:cs="Arial"/>
          <w:sz w:val="24"/>
          <w:szCs w:val="24"/>
        </w:rPr>
        <w:t>during the month</w:t>
      </w:r>
      <w:r w:rsidR="00153294" w:rsidRPr="00222468">
        <w:rPr>
          <w:rFonts w:ascii="Arial" w:hAnsi="Arial" w:cs="Arial"/>
          <w:sz w:val="24"/>
          <w:szCs w:val="24"/>
        </w:rPr>
        <w:t xml:space="preserve"> of </w:t>
      </w:r>
      <w:r w:rsidR="00794C78" w:rsidRPr="00222468">
        <w:rPr>
          <w:rFonts w:ascii="Arial" w:hAnsi="Arial" w:cs="Arial"/>
          <w:sz w:val="24"/>
          <w:szCs w:val="24"/>
        </w:rPr>
        <w:t>June</w:t>
      </w:r>
      <w:r w:rsidR="00B507C8">
        <w:rPr>
          <w:rFonts w:ascii="Arial" w:hAnsi="Arial" w:cs="Arial"/>
          <w:sz w:val="24"/>
          <w:szCs w:val="24"/>
        </w:rPr>
        <w:t xml:space="preserve"> every year with previous financial year ended end-March as the reference date</w:t>
      </w:r>
      <w:r w:rsidR="00113C07" w:rsidRPr="00222468">
        <w:rPr>
          <w:rFonts w:ascii="Arial" w:hAnsi="Arial" w:cs="Arial"/>
          <w:sz w:val="24"/>
          <w:szCs w:val="24"/>
        </w:rPr>
        <w:t>.</w:t>
      </w:r>
    </w:p>
    <w:p w14:paraId="551E5A04" w14:textId="305178CC" w:rsidR="00985095" w:rsidRPr="00222468" w:rsidRDefault="00182C22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2</w:t>
      </w:r>
      <w:r w:rsidR="00985095" w:rsidRPr="00222468">
        <w:rPr>
          <w:rFonts w:ascii="Arial" w:hAnsi="Arial" w:cs="Arial"/>
          <w:b/>
          <w:bCs/>
          <w:sz w:val="24"/>
          <w:szCs w:val="24"/>
        </w:rPr>
        <w:t>. What is the frequency of this survey?</w:t>
      </w:r>
    </w:p>
    <w:p w14:paraId="087034BB" w14:textId="4093F0B1" w:rsidR="00985095" w:rsidRPr="00222468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99173D" w:rsidRPr="00222468">
        <w:rPr>
          <w:rFonts w:ascii="Arial" w:hAnsi="Arial" w:cs="Arial"/>
          <w:sz w:val="24"/>
          <w:szCs w:val="24"/>
        </w:rPr>
        <w:t>The survey is conducted a</w:t>
      </w:r>
      <w:r w:rsidR="00985095" w:rsidRPr="00222468">
        <w:rPr>
          <w:rFonts w:ascii="Arial" w:hAnsi="Arial" w:cs="Arial"/>
          <w:sz w:val="24"/>
          <w:szCs w:val="24"/>
        </w:rPr>
        <w:t>nnual</w:t>
      </w:r>
      <w:r w:rsidR="0099173D" w:rsidRPr="00222468">
        <w:rPr>
          <w:rFonts w:ascii="Arial" w:hAnsi="Arial" w:cs="Arial"/>
          <w:sz w:val="24"/>
          <w:szCs w:val="24"/>
        </w:rPr>
        <w:t>ly</w:t>
      </w:r>
      <w:r w:rsidR="00FC3120" w:rsidRPr="00222468">
        <w:rPr>
          <w:rFonts w:ascii="Arial" w:hAnsi="Arial" w:cs="Arial"/>
          <w:sz w:val="24"/>
          <w:szCs w:val="24"/>
        </w:rPr>
        <w:t>.</w:t>
      </w:r>
      <w:r w:rsidR="00985095" w:rsidRPr="00222468">
        <w:rPr>
          <w:rFonts w:ascii="Arial" w:hAnsi="Arial" w:cs="Arial"/>
          <w:sz w:val="24"/>
          <w:szCs w:val="24"/>
        </w:rPr>
        <w:t xml:space="preserve"> </w:t>
      </w:r>
    </w:p>
    <w:p w14:paraId="4B5B5A1A" w14:textId="645E289A" w:rsidR="002D0887" w:rsidRPr="00775DA8" w:rsidRDefault="002D088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3. Which 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entities </w:t>
      </w:r>
      <w:r w:rsidR="00B76E86" w:rsidRPr="00775DA8">
        <w:rPr>
          <w:rFonts w:ascii="Arial" w:hAnsi="Arial" w:cs="Arial"/>
          <w:b/>
          <w:bCs/>
          <w:sz w:val="24"/>
          <w:szCs w:val="24"/>
        </w:rPr>
        <w:t>are required to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participate in the survey?</w:t>
      </w:r>
    </w:p>
    <w:p w14:paraId="0A9C6F7D" w14:textId="6201B4C1" w:rsidR="002D0887" w:rsidRPr="00222468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5DA8">
        <w:rPr>
          <w:rFonts w:ascii="Arial" w:hAnsi="Arial" w:cs="Arial"/>
          <w:b/>
          <w:bCs/>
          <w:sz w:val="24"/>
          <w:szCs w:val="24"/>
        </w:rPr>
        <w:t xml:space="preserve">Ans.: </w:t>
      </w:r>
      <w:r w:rsidRPr="00775DA8">
        <w:rPr>
          <w:rFonts w:ascii="Arial" w:hAnsi="Arial" w:cs="Arial"/>
          <w:sz w:val="24"/>
          <w:szCs w:val="24"/>
        </w:rPr>
        <w:t xml:space="preserve">MF </w:t>
      </w:r>
      <w:r w:rsidR="00A74ADF" w:rsidRPr="00775DA8">
        <w:rPr>
          <w:rFonts w:ascii="Arial" w:hAnsi="Arial" w:cs="Arial"/>
          <w:sz w:val="24"/>
          <w:szCs w:val="24"/>
        </w:rPr>
        <w:t>c</w:t>
      </w:r>
      <w:r w:rsidRPr="00775DA8">
        <w:rPr>
          <w:rFonts w:ascii="Arial" w:hAnsi="Arial" w:cs="Arial"/>
          <w:sz w:val="24"/>
          <w:szCs w:val="24"/>
        </w:rPr>
        <w:t>ompanies</w:t>
      </w:r>
      <w:r w:rsidR="00D47B87" w:rsidRPr="00775DA8">
        <w:rPr>
          <w:rFonts w:ascii="Arial" w:hAnsi="Arial" w:cs="Arial"/>
          <w:sz w:val="24"/>
          <w:szCs w:val="24"/>
        </w:rPr>
        <w:t xml:space="preserve"> </w:t>
      </w:r>
      <w:r w:rsidRPr="00775DA8">
        <w:rPr>
          <w:rFonts w:ascii="Arial" w:hAnsi="Arial" w:cs="Arial"/>
          <w:sz w:val="24"/>
          <w:szCs w:val="24"/>
        </w:rPr>
        <w:t>in India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</w:t>
      </w:r>
      <w:r w:rsidR="00B76E86" w:rsidRPr="00775DA8">
        <w:rPr>
          <w:rFonts w:ascii="Arial" w:hAnsi="Arial" w:cs="Arial"/>
          <w:sz w:val="24"/>
          <w:szCs w:val="24"/>
        </w:rPr>
        <w:t xml:space="preserve">are required to </w:t>
      </w:r>
      <w:r w:rsidRPr="00775DA8">
        <w:rPr>
          <w:rFonts w:ascii="Arial" w:hAnsi="Arial" w:cs="Arial"/>
          <w:sz w:val="24"/>
          <w:szCs w:val="24"/>
        </w:rPr>
        <w:t>participate</w:t>
      </w:r>
      <w:r w:rsidRPr="00222468">
        <w:rPr>
          <w:rFonts w:ascii="Arial" w:hAnsi="Arial" w:cs="Arial"/>
          <w:sz w:val="24"/>
          <w:szCs w:val="24"/>
        </w:rPr>
        <w:t xml:space="preserve"> in this survey. </w:t>
      </w:r>
    </w:p>
    <w:p w14:paraId="72943119" w14:textId="621048B4" w:rsidR="00FC3120" w:rsidRPr="00222468" w:rsidRDefault="00FC3120" w:rsidP="00FC312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4. How does the MF company submit the MF survey schedule to the RBI?</w:t>
      </w:r>
    </w:p>
    <w:p w14:paraId="3A2C7881" w14:textId="4857A3E1" w:rsidR="00FC3120" w:rsidRPr="00B9257B" w:rsidRDefault="00FC3120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57B">
        <w:rPr>
          <w:rFonts w:ascii="Arial" w:hAnsi="Arial" w:cs="Arial"/>
          <w:b/>
          <w:bCs/>
          <w:sz w:val="24"/>
          <w:szCs w:val="24"/>
        </w:rPr>
        <w:t>Ans.:</w:t>
      </w:r>
      <w:r w:rsidRPr="00B9257B">
        <w:rPr>
          <w:rFonts w:ascii="Arial" w:hAnsi="Arial" w:cs="Arial"/>
          <w:sz w:val="24"/>
          <w:szCs w:val="24"/>
        </w:rPr>
        <w:t xml:space="preserve">  Once the survey is launched, MF compan</w:t>
      </w:r>
      <w:r w:rsidR="00256EB4" w:rsidRPr="00B9257B">
        <w:rPr>
          <w:rFonts w:ascii="Arial" w:hAnsi="Arial" w:cs="Arial"/>
          <w:sz w:val="24"/>
          <w:szCs w:val="24"/>
        </w:rPr>
        <w:t>ies</w:t>
      </w:r>
      <w:r w:rsidRPr="00B9257B">
        <w:rPr>
          <w:rFonts w:ascii="Arial" w:hAnsi="Arial" w:cs="Arial"/>
          <w:sz w:val="24"/>
          <w:szCs w:val="24"/>
        </w:rPr>
        <w:t xml:space="preserve"> will receive an email </w:t>
      </w:r>
      <w:r w:rsidR="001008B7" w:rsidRPr="00B9257B">
        <w:rPr>
          <w:rFonts w:ascii="Arial" w:hAnsi="Arial" w:cs="Arial"/>
          <w:sz w:val="24"/>
          <w:szCs w:val="24"/>
        </w:rPr>
        <w:t xml:space="preserve">from RBI </w:t>
      </w:r>
      <w:r w:rsidRPr="00B9257B">
        <w:rPr>
          <w:rFonts w:ascii="Arial" w:hAnsi="Arial" w:cs="Arial"/>
          <w:sz w:val="24"/>
          <w:szCs w:val="24"/>
        </w:rPr>
        <w:t xml:space="preserve">along with the soft copy of the </w:t>
      </w:r>
      <w:hyperlink r:id="rId9" w:history="1">
        <w:r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survey schedule (Schedule-4)</w:t>
        </w:r>
      </w:hyperlink>
      <w:r w:rsidRPr="00B9257B">
        <w:rPr>
          <w:rFonts w:ascii="Arial" w:hAnsi="Arial" w:cs="Arial"/>
          <w:sz w:val="24"/>
          <w:szCs w:val="24"/>
        </w:rPr>
        <w:t xml:space="preserve"> in excel format</w:t>
      </w:r>
      <w:r w:rsidR="009E1047" w:rsidRPr="00B9257B">
        <w:rPr>
          <w:rFonts w:ascii="Arial" w:hAnsi="Arial" w:cs="Arial"/>
          <w:sz w:val="24"/>
          <w:szCs w:val="24"/>
        </w:rPr>
        <w:t xml:space="preserve"> as attachment</w:t>
      </w:r>
      <w:r w:rsidRPr="00B9257B">
        <w:rPr>
          <w:rFonts w:ascii="Arial" w:hAnsi="Arial" w:cs="Arial"/>
          <w:sz w:val="24"/>
          <w:szCs w:val="24"/>
        </w:rPr>
        <w:t xml:space="preserve">. </w:t>
      </w:r>
      <w:r w:rsidR="009E1047" w:rsidRPr="00B9257B">
        <w:rPr>
          <w:rFonts w:ascii="Arial" w:hAnsi="Arial" w:cs="Arial"/>
          <w:sz w:val="24"/>
          <w:szCs w:val="24"/>
        </w:rPr>
        <w:t xml:space="preserve">The company should use this survey schedule to fill in the details. </w:t>
      </w:r>
      <w:r w:rsidRPr="00B9257B">
        <w:rPr>
          <w:rFonts w:ascii="Arial" w:hAnsi="Arial" w:cs="Arial"/>
          <w:sz w:val="24"/>
          <w:szCs w:val="24"/>
        </w:rPr>
        <w:t xml:space="preserve">The filled-in </w:t>
      </w:r>
      <w:hyperlink r:id="rId10" w:history="1">
        <w:r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survey schedule (Schedule-4)</w:t>
        </w:r>
      </w:hyperlink>
      <w:r w:rsidRPr="00B9257B">
        <w:rPr>
          <w:rFonts w:ascii="Arial" w:hAnsi="Arial" w:cs="Arial"/>
          <w:sz w:val="24"/>
          <w:szCs w:val="24"/>
        </w:rPr>
        <w:t xml:space="preserve"> in excel format (.</w:t>
      </w:r>
      <w:proofErr w:type="spellStart"/>
      <w:r w:rsidRPr="00B9257B">
        <w:rPr>
          <w:rFonts w:ascii="Arial" w:hAnsi="Arial" w:cs="Arial"/>
          <w:sz w:val="24"/>
          <w:szCs w:val="24"/>
        </w:rPr>
        <w:t>xls</w:t>
      </w:r>
      <w:proofErr w:type="spellEnd"/>
      <w:r w:rsidRPr="00B9257B">
        <w:rPr>
          <w:rFonts w:ascii="Arial" w:hAnsi="Arial" w:cs="Arial"/>
          <w:sz w:val="24"/>
          <w:szCs w:val="24"/>
        </w:rPr>
        <w:t xml:space="preserve"> format) should be sent by email to </w:t>
      </w:r>
      <w:hyperlink r:id="rId11" w:history="1">
        <w:r w:rsidR="00B9257B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mf@rbi.org.in</w:t>
        </w:r>
      </w:hyperlink>
      <w:r w:rsidRPr="00B9257B">
        <w:rPr>
          <w:rFonts w:ascii="Arial" w:hAnsi="Arial" w:cs="Arial"/>
          <w:sz w:val="24"/>
          <w:szCs w:val="24"/>
        </w:rPr>
        <w:t xml:space="preserve">. </w:t>
      </w:r>
      <w:r w:rsidR="001008B7" w:rsidRPr="00B9257B">
        <w:rPr>
          <w:rFonts w:ascii="Arial" w:hAnsi="Arial" w:cs="Arial"/>
          <w:sz w:val="24"/>
          <w:szCs w:val="24"/>
        </w:rPr>
        <w:t>No</w:t>
      </w:r>
      <w:r w:rsidRPr="00B9257B">
        <w:rPr>
          <w:rFonts w:ascii="Arial" w:hAnsi="Arial" w:cs="Arial"/>
          <w:sz w:val="24"/>
          <w:szCs w:val="24"/>
        </w:rPr>
        <w:t xml:space="preserve"> other attachment</w:t>
      </w:r>
      <w:r w:rsidR="001008B7" w:rsidRPr="00B9257B">
        <w:rPr>
          <w:rFonts w:ascii="Arial" w:hAnsi="Arial" w:cs="Arial"/>
          <w:sz w:val="24"/>
          <w:szCs w:val="24"/>
        </w:rPr>
        <w:t>s</w:t>
      </w:r>
      <w:r w:rsidRPr="00B9257B">
        <w:rPr>
          <w:rFonts w:ascii="Arial" w:hAnsi="Arial" w:cs="Arial"/>
          <w:sz w:val="24"/>
          <w:szCs w:val="24"/>
        </w:rPr>
        <w:t xml:space="preserve"> should be forwarded along with the MF survey schedule.</w:t>
      </w:r>
    </w:p>
    <w:p w14:paraId="6F6CC435" w14:textId="661B5985" w:rsidR="009E1047" w:rsidRPr="00222468" w:rsidRDefault="009E1047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5</w:t>
      </w:r>
      <w:r w:rsidRPr="00222468">
        <w:rPr>
          <w:rFonts w:ascii="Arial" w:hAnsi="Arial" w:cs="Arial"/>
          <w:b/>
          <w:bCs/>
          <w:sz w:val="24"/>
          <w:szCs w:val="24"/>
        </w:rPr>
        <w:t>. What if the MF company does not receive the soft copy of the survey schedule by email?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3B59796D" w14:textId="5AB06F36" w:rsidR="00FC3120" w:rsidRDefault="00143F7F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E1047" w:rsidRPr="00D37F23">
        <w:rPr>
          <w:rFonts w:ascii="Arial" w:hAnsi="Arial" w:cs="Arial"/>
          <w:sz w:val="24"/>
          <w:szCs w:val="24"/>
        </w:rPr>
        <w:t xml:space="preserve">In case MF company </w:t>
      </w:r>
      <w:r w:rsidR="00D1046D" w:rsidRPr="00D37F23">
        <w:rPr>
          <w:rFonts w:ascii="Arial" w:hAnsi="Arial" w:cs="Arial"/>
          <w:sz w:val="24"/>
          <w:szCs w:val="24"/>
        </w:rPr>
        <w:t xml:space="preserve">does </w:t>
      </w:r>
      <w:bookmarkStart w:id="2" w:name="_GoBack"/>
      <w:bookmarkEnd w:id="2"/>
      <w:r w:rsidR="00D1046D" w:rsidRPr="00D37F23">
        <w:rPr>
          <w:rFonts w:ascii="Arial" w:hAnsi="Arial" w:cs="Arial"/>
          <w:sz w:val="24"/>
          <w:szCs w:val="24"/>
        </w:rPr>
        <w:t>not receive</w:t>
      </w:r>
      <w:r w:rsidR="009E1047" w:rsidRPr="00D37F23">
        <w:rPr>
          <w:rFonts w:ascii="Arial" w:hAnsi="Arial" w:cs="Arial"/>
          <w:sz w:val="24"/>
          <w:szCs w:val="24"/>
        </w:rPr>
        <w:t xml:space="preserve"> the soft</w:t>
      </w:r>
      <w:r w:rsidR="00E01E5B">
        <w:rPr>
          <w:rFonts w:ascii="Arial" w:hAnsi="Arial" w:cs="Arial"/>
          <w:sz w:val="24"/>
          <w:szCs w:val="24"/>
        </w:rPr>
        <w:t xml:space="preserve"> copy</w:t>
      </w:r>
      <w:r w:rsidR="009E1047" w:rsidRPr="00D37F23">
        <w:rPr>
          <w:rFonts w:ascii="Arial" w:hAnsi="Arial" w:cs="Arial"/>
          <w:sz w:val="24"/>
          <w:szCs w:val="24"/>
        </w:rPr>
        <w:t xml:space="preserve"> of Schedule-4, they may download the same from RBI website </w:t>
      </w:r>
      <w:r w:rsidR="00D37F23" w:rsidRPr="00D37F23">
        <w:rPr>
          <w:rFonts w:ascii="Arial" w:hAnsi="Arial" w:cs="Arial"/>
          <w:sz w:val="24"/>
          <w:szCs w:val="24"/>
        </w:rPr>
        <w:t>under the head ‘</w:t>
      </w:r>
      <w:r w:rsidR="00015DC6" w:rsidRPr="00B9257B">
        <w:rPr>
          <w:rFonts w:ascii="Arial" w:hAnsi="Arial" w:cs="Arial"/>
          <w:sz w:val="24"/>
          <w:szCs w:val="24"/>
        </w:rPr>
        <w:t>Regulatory Reporting</w:t>
      </w:r>
      <w:r w:rsidR="00D37F23" w:rsidRPr="00D37F23">
        <w:rPr>
          <w:rFonts w:ascii="Arial" w:hAnsi="Arial" w:cs="Arial"/>
          <w:sz w:val="24"/>
          <w:szCs w:val="24"/>
        </w:rPr>
        <w:t xml:space="preserve">’ </w:t>
      </w:r>
      <w:r w:rsidR="00D37F23" w:rsidRPr="00D37F23">
        <w:rPr>
          <w:rFonts w:ascii="Arial" w:hAnsi="Arial" w:cs="Arial"/>
          <w:sz w:val="24"/>
          <w:szCs w:val="24"/>
        </w:rPr>
        <w:sym w:font="Wingdings" w:char="F0E0"/>
      </w:r>
      <w:r w:rsidR="00D37F23" w:rsidRPr="00D37F23">
        <w:rPr>
          <w:rFonts w:ascii="Arial" w:hAnsi="Arial" w:cs="Arial"/>
          <w:sz w:val="24"/>
          <w:szCs w:val="24"/>
        </w:rPr>
        <w:t xml:space="preserve"> ‘</w:t>
      </w:r>
      <w:hyperlink r:id="rId12" w:history="1">
        <w:r w:rsidR="00D37F23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List of Returns</w:t>
        </w:r>
      </w:hyperlink>
      <w:r w:rsidR="00D37F23" w:rsidRPr="00B9257B">
        <w:rPr>
          <w:rFonts w:ascii="Arial" w:hAnsi="Arial" w:cs="Arial"/>
          <w:color w:val="0000FF"/>
          <w:sz w:val="24"/>
          <w:szCs w:val="24"/>
        </w:rPr>
        <w:t xml:space="preserve">’ </w:t>
      </w:r>
      <w:r w:rsidR="00D37F23" w:rsidRPr="00D37F23">
        <w:rPr>
          <w:rFonts w:ascii="Arial" w:hAnsi="Arial" w:cs="Arial"/>
          <w:sz w:val="24"/>
          <w:szCs w:val="24"/>
        </w:rPr>
        <w:sym w:font="Wingdings" w:char="F0E0"/>
      </w:r>
      <w:r w:rsidR="00D37F23" w:rsidRPr="00D37F23">
        <w:rPr>
          <w:rFonts w:ascii="Arial" w:hAnsi="Arial" w:cs="Arial"/>
          <w:sz w:val="24"/>
          <w:szCs w:val="24"/>
        </w:rPr>
        <w:t xml:space="preserve"> </w:t>
      </w:r>
      <w:r w:rsidR="00D37F23" w:rsidRPr="008F3386">
        <w:rPr>
          <w:rFonts w:ascii="Arial" w:hAnsi="Arial" w:cs="Arial"/>
          <w:sz w:val="24"/>
          <w:szCs w:val="24"/>
        </w:rPr>
        <w:t>‘FLA</w:t>
      </w:r>
      <w:r w:rsidR="00BA27D8" w:rsidRPr="008F3386">
        <w:rPr>
          <w:rFonts w:ascii="Arial" w:hAnsi="Arial" w:cs="Arial"/>
          <w:sz w:val="24"/>
          <w:szCs w:val="24"/>
        </w:rPr>
        <w:t xml:space="preserve"> MF</w:t>
      </w:r>
      <w:r w:rsidR="00D37F23" w:rsidRPr="008F3386">
        <w:rPr>
          <w:rFonts w:ascii="Arial" w:hAnsi="Arial" w:cs="Arial"/>
          <w:sz w:val="24"/>
          <w:szCs w:val="24"/>
        </w:rPr>
        <w:t xml:space="preserve"> - Survey Schedule’ </w:t>
      </w:r>
      <w:r w:rsidR="00D37F23" w:rsidRPr="00D37F23">
        <w:rPr>
          <w:rFonts w:ascii="Arial" w:hAnsi="Arial" w:cs="Arial"/>
          <w:sz w:val="24"/>
          <w:szCs w:val="24"/>
        </w:rPr>
        <w:t>[or under the head ‘</w:t>
      </w:r>
      <w:hyperlink r:id="rId13" w:history="1">
        <w:r w:rsidR="00D37F23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Forms</w:t>
        </w:r>
      </w:hyperlink>
      <w:r w:rsidR="00D37F23" w:rsidRPr="00D37F23">
        <w:rPr>
          <w:rFonts w:ascii="Arial" w:hAnsi="Arial" w:cs="Arial"/>
          <w:sz w:val="24"/>
          <w:szCs w:val="24"/>
        </w:rPr>
        <w:t>’ (available at the bottom of the home page) and sub-head ‘</w:t>
      </w:r>
      <w:r w:rsidR="00D37F23" w:rsidRPr="007F6D31">
        <w:rPr>
          <w:rFonts w:ascii="Arial" w:hAnsi="Arial" w:cs="Arial"/>
          <w:sz w:val="24"/>
          <w:szCs w:val="24"/>
        </w:rPr>
        <w:t>Survey</w:t>
      </w:r>
      <w:r w:rsidR="00D37F23" w:rsidRPr="00D37F23">
        <w:rPr>
          <w:rFonts w:ascii="Arial" w:hAnsi="Arial" w:cs="Arial"/>
          <w:sz w:val="24"/>
          <w:szCs w:val="24"/>
        </w:rPr>
        <w:t>’]</w:t>
      </w:r>
      <w:r w:rsidR="009E1047" w:rsidRPr="00D37F23">
        <w:rPr>
          <w:rFonts w:ascii="Arial" w:hAnsi="Arial" w:cs="Arial"/>
          <w:sz w:val="24"/>
          <w:szCs w:val="24"/>
        </w:rPr>
        <w:t xml:space="preserve"> or send a request to the e-mail: </w:t>
      </w:r>
      <w:hyperlink r:id="rId14" w:history="1">
        <w:r w:rsidR="009E1047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mfquery@rbi.org.in</w:t>
        </w:r>
      </w:hyperlink>
      <w:r w:rsidR="009E1047" w:rsidRPr="00D37F23">
        <w:rPr>
          <w:rFonts w:ascii="Arial" w:hAnsi="Arial" w:cs="Arial"/>
          <w:sz w:val="24"/>
          <w:szCs w:val="24"/>
        </w:rPr>
        <w:t xml:space="preserve"> </w:t>
      </w:r>
    </w:p>
    <w:p w14:paraId="6E313866" w14:textId="77777777" w:rsidR="00B9257B" w:rsidRPr="00D37F23" w:rsidRDefault="00B9257B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4CF88D3" w14:textId="1F56E9AC" w:rsidR="00182C22" w:rsidRPr="00222468" w:rsidRDefault="009E1047" w:rsidP="00182C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lastRenderedPageBreak/>
        <w:t>6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143F7F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for the submission in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by Mutual Fund companies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38C0F6F8" w14:textId="7A19F790" w:rsidR="00182C22" w:rsidRPr="00222468" w:rsidRDefault="00182C22" w:rsidP="00182C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The </w:t>
      </w:r>
      <w:r w:rsidR="0010789D" w:rsidRPr="00222468">
        <w:rPr>
          <w:rFonts w:ascii="Arial" w:hAnsi="Arial" w:cs="Arial"/>
          <w:sz w:val="24"/>
          <w:szCs w:val="24"/>
        </w:rPr>
        <w:t xml:space="preserve">mutual fund </w:t>
      </w:r>
      <w:r w:rsidRPr="00222468">
        <w:rPr>
          <w:rFonts w:ascii="Arial" w:hAnsi="Arial" w:cs="Arial"/>
          <w:sz w:val="24"/>
          <w:szCs w:val="24"/>
        </w:rPr>
        <w:t>companies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can submit their responses </w:t>
      </w:r>
      <w:r w:rsidR="002D0887" w:rsidRPr="00222468">
        <w:rPr>
          <w:rFonts w:ascii="Arial" w:hAnsi="Arial" w:cs="Arial"/>
          <w:sz w:val="24"/>
          <w:szCs w:val="24"/>
        </w:rPr>
        <w:t xml:space="preserve">through </w:t>
      </w:r>
      <w:hyperlink r:id="rId15" w:history="1">
        <w:r w:rsidR="002D0887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Schedule-4</w:t>
        </w:r>
      </w:hyperlink>
      <w:r w:rsidR="002D0887"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 xml:space="preserve">(excel format) </w:t>
      </w:r>
      <w:r w:rsidR="00143F7F" w:rsidRPr="00222468">
        <w:rPr>
          <w:rFonts w:ascii="Arial" w:hAnsi="Arial" w:cs="Arial"/>
          <w:sz w:val="24"/>
          <w:szCs w:val="24"/>
        </w:rPr>
        <w:t xml:space="preserve">on or </w:t>
      </w:r>
      <w:r w:rsidRPr="00222468">
        <w:rPr>
          <w:rFonts w:ascii="Arial" w:hAnsi="Arial" w:cs="Arial"/>
          <w:sz w:val="24"/>
          <w:szCs w:val="24"/>
        </w:rPr>
        <w:t xml:space="preserve">before </w:t>
      </w:r>
      <w:r w:rsidR="002D0887" w:rsidRPr="00222468">
        <w:rPr>
          <w:rFonts w:ascii="Arial" w:hAnsi="Arial" w:cs="Arial"/>
          <w:sz w:val="24"/>
          <w:szCs w:val="24"/>
        </w:rPr>
        <w:t>July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5359B0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C3120" w:rsidRPr="00222468">
        <w:rPr>
          <w:rFonts w:ascii="Arial" w:hAnsi="Arial" w:cs="Arial"/>
          <w:sz w:val="24"/>
          <w:szCs w:val="24"/>
        </w:rPr>
        <w:t>of every year</w:t>
      </w:r>
      <w:r w:rsidRPr="00222468">
        <w:rPr>
          <w:rFonts w:ascii="Arial" w:hAnsi="Arial" w:cs="Arial"/>
          <w:sz w:val="24"/>
          <w:szCs w:val="24"/>
        </w:rPr>
        <w:t>.</w:t>
      </w:r>
    </w:p>
    <w:p w14:paraId="7CD92562" w14:textId="6CC4B56D" w:rsidR="002D0887" w:rsidRPr="00222468" w:rsidRDefault="009E104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7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BD4693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for the submission in MF Survey by Asset Management Companies (AMCs)?</w:t>
      </w:r>
    </w:p>
    <w:p w14:paraId="317C25C0" w14:textId="0812A147" w:rsidR="002D0887" w:rsidRPr="00B9257B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Asset Management companies (AMCs) are required to submit annual return on Foreign Liabilities and Assets (FLA) </w:t>
      </w:r>
      <w:r w:rsidR="005224A8" w:rsidRPr="00222468">
        <w:rPr>
          <w:rFonts w:ascii="Arial" w:hAnsi="Arial" w:cs="Arial"/>
          <w:sz w:val="24"/>
          <w:szCs w:val="24"/>
        </w:rPr>
        <w:t xml:space="preserve">through </w:t>
      </w:r>
      <w:r w:rsidR="00256EB4">
        <w:rPr>
          <w:rFonts w:ascii="Arial" w:hAnsi="Arial" w:cs="Arial"/>
          <w:sz w:val="24"/>
          <w:szCs w:val="24"/>
        </w:rPr>
        <w:t>RBI’s</w:t>
      </w:r>
      <w:r w:rsidR="005224A8" w:rsidRPr="00222468">
        <w:rPr>
          <w:rFonts w:ascii="Arial" w:hAnsi="Arial" w:cs="Arial"/>
          <w:sz w:val="24"/>
          <w:szCs w:val="24"/>
        </w:rPr>
        <w:t xml:space="preserve"> online web-based portal ‘FLAIR’</w:t>
      </w:r>
      <w:r w:rsidR="00B9257B">
        <w:rPr>
          <w:rFonts w:ascii="Arial" w:hAnsi="Arial" w:cs="Arial"/>
          <w:sz w:val="24"/>
          <w:szCs w:val="24"/>
        </w:rPr>
        <w:t xml:space="preserve"> </w:t>
      </w:r>
      <w:r w:rsidR="00FB09B8" w:rsidRPr="00B9257B">
        <w:rPr>
          <w:rFonts w:ascii="Arial" w:hAnsi="Arial" w:cs="Arial"/>
          <w:sz w:val="24"/>
          <w:szCs w:val="24"/>
        </w:rPr>
        <w:t xml:space="preserve">(weblink: </w:t>
      </w:r>
      <w:hyperlink r:id="rId16" w:history="1">
        <w:r w:rsidR="00B9257B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https://flair.rbi.org.in</w:t>
        </w:r>
      </w:hyperlink>
      <w:r w:rsidR="00FB09B8" w:rsidRPr="00B9257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)</w:t>
      </w:r>
      <w:r w:rsidR="005224A8" w:rsidRPr="00B9257B">
        <w:rPr>
          <w:rFonts w:ascii="Arial" w:hAnsi="Arial" w:cs="Arial"/>
          <w:sz w:val="24"/>
          <w:szCs w:val="24"/>
        </w:rPr>
        <w:t xml:space="preserve"> </w:t>
      </w:r>
      <w:r w:rsidRPr="00B9257B">
        <w:rPr>
          <w:rFonts w:ascii="Arial" w:hAnsi="Arial" w:cs="Arial"/>
          <w:sz w:val="24"/>
          <w:szCs w:val="24"/>
        </w:rPr>
        <w:t>by July 1</w:t>
      </w:r>
      <w:r w:rsidR="008242E7" w:rsidRPr="00B9257B">
        <w:rPr>
          <w:rFonts w:ascii="Arial" w:hAnsi="Arial" w:cs="Arial"/>
          <w:sz w:val="24"/>
          <w:szCs w:val="24"/>
        </w:rPr>
        <w:t>5</w:t>
      </w:r>
      <w:r w:rsidR="00143F7F" w:rsidRPr="00B9257B">
        <w:rPr>
          <w:rFonts w:ascii="Arial" w:hAnsi="Arial" w:cs="Arial"/>
          <w:sz w:val="24"/>
          <w:szCs w:val="24"/>
        </w:rPr>
        <w:t xml:space="preserve"> of every year</w:t>
      </w:r>
      <w:r w:rsidRPr="00B9257B">
        <w:rPr>
          <w:rFonts w:ascii="Arial" w:hAnsi="Arial" w:cs="Arial"/>
          <w:sz w:val="24"/>
          <w:szCs w:val="24"/>
        </w:rPr>
        <w:t>.</w:t>
      </w:r>
    </w:p>
    <w:p w14:paraId="6567838F" w14:textId="59B80794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8. How does </w:t>
      </w:r>
      <w:r w:rsidR="001008B7">
        <w:rPr>
          <w:rFonts w:ascii="Arial" w:hAnsi="Arial" w:cs="Arial"/>
          <w:b/>
          <w:bCs/>
          <w:sz w:val="24"/>
          <w:szCs w:val="24"/>
        </w:rPr>
        <w:t>an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 AMC report data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 / 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submit the FLA return to the RBI?  </w:t>
      </w:r>
    </w:p>
    <w:p w14:paraId="4F2EF112" w14:textId="238BED96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bCs/>
          <w:sz w:val="24"/>
          <w:szCs w:val="24"/>
        </w:rPr>
        <w:t xml:space="preserve"> The submission of Annual Return on FLA is mandatory under the Foreign Exchange Management Act (FEMA), 1999 [vide the RBI Circular: </w:t>
      </w:r>
      <w:bookmarkStart w:id="3" w:name="_Hlk136525750"/>
      <w:r w:rsidR="00B3639A" w:rsidRPr="00B9257B">
        <w:fldChar w:fldCharType="begin"/>
      </w:r>
      <w:r w:rsidR="00B9257B" w:rsidRPr="00B9257B">
        <w:rPr>
          <w:color w:val="0000FF"/>
        </w:rPr>
        <w:instrText>HYPERLINK "https://website.rbi.org.in/en/web/rbi/-/notifications/introduction-of-annual-return-on-foreign-liabilities-and-assets-reporting-and-discontinuation-of-part-b-of-form-fc-gpr-6286"</w:instrText>
      </w:r>
      <w:r w:rsidR="00B3639A" w:rsidRPr="00B9257B">
        <w:fldChar w:fldCharType="separate"/>
      </w:r>
      <w:r w:rsidR="00256EB4" w:rsidRPr="00B9257B">
        <w:rPr>
          <w:rStyle w:val="Hyperlink"/>
          <w:rFonts w:ascii="Arial" w:hAnsi="Arial" w:cs="Arial"/>
          <w:color w:val="0000FF"/>
          <w:sz w:val="24"/>
          <w:szCs w:val="24"/>
        </w:rPr>
        <w:t>A.P. (DIR Series) Circular No. 45 dated March 15, 2011</w:t>
      </w:r>
      <w:r w:rsidR="00B3639A" w:rsidRPr="00B9257B">
        <w:rPr>
          <w:rStyle w:val="Hyperlink"/>
          <w:rFonts w:ascii="Arial" w:hAnsi="Arial" w:cs="Arial"/>
          <w:color w:val="0000FF"/>
          <w:sz w:val="24"/>
          <w:szCs w:val="24"/>
        </w:rPr>
        <w:fldChar w:fldCharType="end"/>
      </w:r>
      <w:bookmarkEnd w:id="3"/>
      <w:r w:rsidRPr="00256EB4">
        <w:rPr>
          <w:rFonts w:ascii="Arial" w:hAnsi="Arial" w:cs="Arial"/>
          <w:bCs/>
          <w:sz w:val="24"/>
          <w:szCs w:val="24"/>
        </w:rPr>
        <w:t>] for all Indian companies which have re</w:t>
      </w:r>
      <w:r w:rsidRPr="00222468">
        <w:rPr>
          <w:rFonts w:ascii="Arial" w:hAnsi="Arial" w:cs="Arial"/>
          <w:bCs/>
          <w:sz w:val="24"/>
          <w:szCs w:val="24"/>
        </w:rPr>
        <w:t>ceived foreign direct investment and/or have made direct investment abroad.</w:t>
      </w:r>
      <w:r w:rsidRPr="00222468">
        <w:rPr>
          <w:rFonts w:ascii="Arial" w:hAnsi="Arial" w:cs="Arial"/>
        </w:rPr>
        <w:t xml:space="preserve"> </w:t>
      </w:r>
      <w:r w:rsidRPr="00222468">
        <w:rPr>
          <w:rFonts w:ascii="Arial" w:hAnsi="Arial" w:cs="Arial"/>
          <w:bCs/>
          <w:sz w:val="24"/>
          <w:szCs w:val="24"/>
        </w:rPr>
        <w:t xml:space="preserve">Entities can submit the </w:t>
      </w:r>
      <w:r w:rsidR="00143F7F" w:rsidRPr="00222468">
        <w:rPr>
          <w:rFonts w:ascii="Arial" w:hAnsi="Arial" w:cs="Arial"/>
          <w:bCs/>
          <w:sz w:val="24"/>
          <w:szCs w:val="24"/>
        </w:rPr>
        <w:t>a</w:t>
      </w:r>
      <w:r w:rsidRPr="00222468">
        <w:rPr>
          <w:rFonts w:ascii="Arial" w:hAnsi="Arial" w:cs="Arial"/>
          <w:bCs/>
          <w:sz w:val="24"/>
          <w:szCs w:val="24"/>
        </w:rPr>
        <w:t xml:space="preserve">nnual </w:t>
      </w:r>
      <w:r w:rsidR="00143F7F" w:rsidRPr="00222468">
        <w:rPr>
          <w:rFonts w:ascii="Arial" w:hAnsi="Arial" w:cs="Arial"/>
          <w:bCs/>
          <w:sz w:val="24"/>
          <w:szCs w:val="24"/>
        </w:rPr>
        <w:t>r</w:t>
      </w:r>
      <w:r w:rsidRPr="00222468">
        <w:rPr>
          <w:rFonts w:ascii="Arial" w:hAnsi="Arial" w:cs="Arial"/>
          <w:bCs/>
          <w:sz w:val="24"/>
          <w:szCs w:val="24"/>
        </w:rPr>
        <w:t xml:space="preserve">eturn on FLA through the online web-based portal having address </w:t>
      </w:r>
      <w:hyperlink r:id="rId17" w:history="1">
        <w:r w:rsidRPr="00B9257B">
          <w:rPr>
            <w:rStyle w:val="Hyperlink"/>
            <w:rFonts w:ascii="Arial" w:hAnsi="Arial" w:cs="Arial"/>
            <w:bCs/>
            <w:color w:val="0000FF"/>
            <w:sz w:val="24"/>
            <w:szCs w:val="24"/>
          </w:rPr>
          <w:t>https://flair.rbi.org.in</w:t>
        </w:r>
      </w:hyperlink>
      <w:r w:rsidRPr="00222468">
        <w:rPr>
          <w:rFonts w:ascii="Arial" w:hAnsi="Arial" w:cs="Arial"/>
          <w:bCs/>
          <w:sz w:val="24"/>
          <w:szCs w:val="24"/>
        </w:rPr>
        <w:t>.</w:t>
      </w:r>
    </w:p>
    <w:p w14:paraId="56E31D80" w14:textId="1BAB9358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All the steps for online web-based reporting of annual return on FLA, are provided in user manuals. Entity should read </w:t>
      </w:r>
      <w:r w:rsidR="00A74ADF">
        <w:rPr>
          <w:rFonts w:ascii="Arial" w:hAnsi="Arial" w:cs="Arial"/>
          <w:sz w:val="24"/>
          <w:szCs w:val="24"/>
        </w:rPr>
        <w:t>the following documents for further guidance: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61EF88CC" w14:textId="399CFF0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(a)</w:t>
      </w:r>
      <w:r w:rsidR="0074740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User manual on “FLA User Registration Form”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3D5FD705" w14:textId="6B3DEFF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(b)</w:t>
      </w:r>
      <w:r w:rsidR="0074740D" w:rsidRPr="00222468">
        <w:rPr>
          <w:rFonts w:ascii="Arial" w:hAnsi="Arial" w:cs="Arial"/>
          <w:sz w:val="24"/>
          <w:szCs w:val="24"/>
        </w:rPr>
        <w:t xml:space="preserve"> U</w:t>
      </w:r>
      <w:r w:rsidRPr="00222468">
        <w:rPr>
          <w:rFonts w:ascii="Arial" w:hAnsi="Arial" w:cs="Arial"/>
          <w:sz w:val="24"/>
          <w:szCs w:val="24"/>
        </w:rPr>
        <w:t xml:space="preserve">ser manual on reporting of “Annual Return on FLA” for all sections for </w:t>
      </w:r>
      <w:r w:rsidR="00BD4693" w:rsidRPr="00222468">
        <w:rPr>
          <w:rFonts w:ascii="Arial" w:hAnsi="Arial" w:cs="Arial"/>
          <w:sz w:val="24"/>
          <w:szCs w:val="24"/>
        </w:rPr>
        <w:t>step-by-step</w:t>
      </w:r>
      <w:r w:rsidRPr="00222468">
        <w:rPr>
          <w:rFonts w:ascii="Arial" w:hAnsi="Arial" w:cs="Arial"/>
          <w:sz w:val="24"/>
          <w:szCs w:val="24"/>
        </w:rPr>
        <w:t xml:space="preserve"> procedure for filing the FLA return.</w:t>
      </w:r>
    </w:p>
    <w:p w14:paraId="76819CC1" w14:textId="52C2E72A" w:rsidR="007667A3" w:rsidRPr="00222468" w:rsidRDefault="007667A3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(c)  FAQ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for FLA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41DCE35E" w14:textId="5C82EF6C" w:rsidR="00CE0F89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9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What is the reference period of 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>MF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survey?</w:t>
      </w:r>
    </w:p>
    <w:p w14:paraId="520B6BA2" w14:textId="3D93BAB1" w:rsidR="00CE0F89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1008B7">
        <w:rPr>
          <w:rFonts w:ascii="Arial" w:hAnsi="Arial" w:cs="Arial"/>
          <w:sz w:val="24"/>
          <w:szCs w:val="24"/>
        </w:rPr>
        <w:t>The reference period of an MF survey round is the immediately preceding financial year (A</w:t>
      </w:r>
      <w:r w:rsidR="00B76E86">
        <w:rPr>
          <w:rFonts w:ascii="Arial" w:hAnsi="Arial" w:cs="Arial"/>
          <w:sz w:val="24"/>
          <w:szCs w:val="24"/>
        </w:rPr>
        <w:t>p</w:t>
      </w:r>
      <w:r w:rsidR="001008B7">
        <w:rPr>
          <w:rFonts w:ascii="Arial" w:hAnsi="Arial" w:cs="Arial"/>
          <w:sz w:val="24"/>
          <w:szCs w:val="24"/>
        </w:rPr>
        <w:t>ril-March).</w:t>
      </w:r>
    </w:p>
    <w:p w14:paraId="676DEDCB" w14:textId="7F48683F" w:rsidR="00B9257B" w:rsidRDefault="00B9257B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D4417C" w14:textId="77777777" w:rsidR="00B9257B" w:rsidRPr="00222468" w:rsidRDefault="00B9257B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D5662B" w14:textId="1C362CB9" w:rsidR="00665754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lastRenderedPageBreak/>
        <w:t>10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If the 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 xml:space="preserve">MF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company/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AMCs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does</w:t>
      </w:r>
      <w:r w:rsidR="005224A8" w:rsidRPr="00222468">
        <w:rPr>
          <w:rFonts w:ascii="Arial" w:hAnsi="Arial" w:cs="Arial"/>
          <w:b/>
          <w:bCs/>
          <w:sz w:val="24"/>
          <w:szCs w:val="24"/>
        </w:rPr>
        <w:t xml:space="preserve"> not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have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foreign liability and assets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during the reference period, do they need </w:t>
      </w:r>
      <w:r w:rsidR="00EA1714" w:rsidRPr="00222468">
        <w:rPr>
          <w:rFonts w:ascii="Arial" w:hAnsi="Arial" w:cs="Arial"/>
          <w:b/>
          <w:bCs/>
          <w:sz w:val="24"/>
          <w:szCs w:val="24"/>
        </w:rPr>
        <w:t xml:space="preserve">to </w:t>
      </w:r>
      <w:r w:rsidR="005228A1" w:rsidRPr="00222468">
        <w:rPr>
          <w:rFonts w:ascii="Arial" w:hAnsi="Arial" w:cs="Arial"/>
          <w:b/>
          <w:bCs/>
          <w:sz w:val="24"/>
          <w:szCs w:val="24"/>
        </w:rPr>
        <w:t>participate in the survey</w:t>
      </w:r>
      <w:r w:rsidR="00D6757E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4BBD3C63" w14:textId="2DAEEBC6" w:rsidR="00665754" w:rsidRDefault="00EA171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2B785A" w:rsidRPr="00222468">
        <w:rPr>
          <w:rFonts w:ascii="Arial" w:hAnsi="Arial" w:cs="Arial"/>
          <w:sz w:val="24"/>
          <w:szCs w:val="24"/>
        </w:rPr>
        <w:t xml:space="preserve">If the </w:t>
      </w:r>
      <w:r w:rsidR="008A408B" w:rsidRPr="00222468">
        <w:rPr>
          <w:rFonts w:ascii="Arial" w:hAnsi="Arial" w:cs="Arial"/>
          <w:sz w:val="24"/>
          <w:szCs w:val="24"/>
        </w:rPr>
        <w:t xml:space="preserve">MF company/AMCs </w:t>
      </w:r>
      <w:r w:rsidR="005224A8" w:rsidRPr="00222468">
        <w:rPr>
          <w:rFonts w:ascii="Arial" w:hAnsi="Arial" w:cs="Arial"/>
          <w:sz w:val="24"/>
          <w:szCs w:val="24"/>
        </w:rPr>
        <w:t>does not</w:t>
      </w:r>
      <w:r w:rsidR="002B785A" w:rsidRPr="00222468">
        <w:rPr>
          <w:rFonts w:ascii="Arial" w:hAnsi="Arial" w:cs="Arial"/>
          <w:sz w:val="24"/>
          <w:szCs w:val="24"/>
        </w:rPr>
        <w:t xml:space="preserve"> have </w:t>
      </w:r>
      <w:r w:rsidR="00367A02" w:rsidRPr="00222468">
        <w:rPr>
          <w:rFonts w:ascii="Arial" w:hAnsi="Arial" w:cs="Arial"/>
          <w:sz w:val="24"/>
          <w:szCs w:val="24"/>
        </w:rPr>
        <w:t xml:space="preserve">foreign liability </w:t>
      </w:r>
      <w:r w:rsidR="001008B7">
        <w:rPr>
          <w:rFonts w:ascii="Arial" w:hAnsi="Arial" w:cs="Arial"/>
          <w:sz w:val="24"/>
          <w:szCs w:val="24"/>
        </w:rPr>
        <w:t>or</w:t>
      </w:r>
      <w:r w:rsidR="00367A02" w:rsidRPr="00222468">
        <w:rPr>
          <w:rFonts w:ascii="Arial" w:hAnsi="Arial" w:cs="Arial"/>
          <w:sz w:val="24"/>
          <w:szCs w:val="24"/>
        </w:rPr>
        <w:t xml:space="preserve"> assets </w:t>
      </w:r>
      <w:r w:rsidR="002B785A" w:rsidRPr="00222468">
        <w:rPr>
          <w:rFonts w:ascii="Arial" w:hAnsi="Arial" w:cs="Arial"/>
          <w:sz w:val="24"/>
          <w:szCs w:val="24"/>
        </w:rPr>
        <w:t xml:space="preserve">during the reference period, then that company is required to submit </w:t>
      </w:r>
      <w:r w:rsidR="007D1D1F" w:rsidRPr="00222468">
        <w:rPr>
          <w:rFonts w:ascii="Arial" w:hAnsi="Arial" w:cs="Arial"/>
          <w:b/>
          <w:bCs/>
          <w:sz w:val="24"/>
          <w:szCs w:val="24"/>
          <w:u w:val="single"/>
        </w:rPr>
        <w:t>NIL</w:t>
      </w:r>
      <w:r w:rsidR="007D1D1F" w:rsidRPr="00222468">
        <w:rPr>
          <w:rFonts w:ascii="Arial" w:hAnsi="Arial" w:cs="Arial"/>
          <w:sz w:val="24"/>
          <w:szCs w:val="24"/>
        </w:rPr>
        <w:t xml:space="preserve"> </w:t>
      </w:r>
      <w:r w:rsidR="002B785A" w:rsidRPr="00222468">
        <w:rPr>
          <w:rFonts w:ascii="Arial" w:hAnsi="Arial" w:cs="Arial"/>
          <w:sz w:val="24"/>
          <w:szCs w:val="24"/>
        </w:rPr>
        <w:t xml:space="preserve">survey schedule of </w:t>
      </w:r>
      <w:r w:rsidR="008A408B" w:rsidRPr="00222468">
        <w:rPr>
          <w:rFonts w:ascii="Arial" w:hAnsi="Arial" w:cs="Arial"/>
          <w:sz w:val="24"/>
          <w:szCs w:val="24"/>
        </w:rPr>
        <w:t>MF survey</w:t>
      </w:r>
      <w:r w:rsidR="001008B7">
        <w:rPr>
          <w:rFonts w:ascii="Arial" w:hAnsi="Arial" w:cs="Arial"/>
          <w:sz w:val="24"/>
          <w:szCs w:val="24"/>
        </w:rPr>
        <w:t xml:space="preserve"> as well as </w:t>
      </w:r>
      <w:r w:rsidR="008A408B" w:rsidRPr="00222468">
        <w:rPr>
          <w:rFonts w:ascii="Arial" w:hAnsi="Arial" w:cs="Arial"/>
          <w:sz w:val="24"/>
          <w:szCs w:val="24"/>
        </w:rPr>
        <w:t>FLA form on FLAIR portal</w:t>
      </w:r>
      <w:r w:rsidR="001008B7">
        <w:rPr>
          <w:rFonts w:ascii="Arial" w:hAnsi="Arial" w:cs="Arial"/>
          <w:sz w:val="24"/>
          <w:szCs w:val="24"/>
        </w:rPr>
        <w:t>.</w:t>
      </w:r>
    </w:p>
    <w:p w14:paraId="180DBE5F" w14:textId="59811939" w:rsidR="00B27EF8" w:rsidRPr="00222468" w:rsidRDefault="007667A3" w:rsidP="00B27EF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11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.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1008B7">
        <w:rPr>
          <w:rFonts w:ascii="Arial" w:hAnsi="Arial" w:cs="Arial"/>
          <w:b/>
          <w:bCs/>
          <w:sz w:val="24"/>
          <w:szCs w:val="24"/>
        </w:rPr>
        <w:t>Can a company get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an acknowledgement 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for 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>submission of the MF survey schedule?</w:t>
      </w:r>
    </w:p>
    <w:p w14:paraId="77C64206" w14:textId="31946266" w:rsidR="00B40035" w:rsidRPr="00222468" w:rsidRDefault="00B27EF8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B40035" w:rsidRPr="00222468">
        <w:rPr>
          <w:rFonts w:ascii="Arial" w:hAnsi="Arial" w:cs="Arial"/>
          <w:sz w:val="24"/>
          <w:szCs w:val="24"/>
        </w:rPr>
        <w:t xml:space="preserve">After sending the </w:t>
      </w:r>
      <w:r w:rsidR="001008B7">
        <w:rPr>
          <w:rFonts w:ascii="Arial" w:hAnsi="Arial" w:cs="Arial"/>
          <w:sz w:val="24"/>
          <w:szCs w:val="24"/>
        </w:rPr>
        <w:t xml:space="preserve">duly </w:t>
      </w:r>
      <w:r w:rsidR="00B40035" w:rsidRPr="00222468">
        <w:rPr>
          <w:rFonts w:ascii="Arial" w:hAnsi="Arial" w:cs="Arial"/>
          <w:sz w:val="24"/>
          <w:szCs w:val="24"/>
        </w:rPr>
        <w:t xml:space="preserve">filled in </w:t>
      </w:r>
      <w:r w:rsidR="003C5C89">
        <w:rPr>
          <w:rFonts w:ascii="Arial" w:hAnsi="Arial" w:cs="Arial"/>
          <w:sz w:val="24"/>
          <w:szCs w:val="24"/>
        </w:rPr>
        <w:t xml:space="preserve">and valid </w:t>
      </w:r>
      <w:r w:rsidR="00B40035" w:rsidRPr="00222468">
        <w:rPr>
          <w:rFonts w:ascii="Arial" w:hAnsi="Arial" w:cs="Arial"/>
          <w:sz w:val="24"/>
          <w:szCs w:val="24"/>
        </w:rPr>
        <w:t xml:space="preserve">MF survey schedule </w:t>
      </w:r>
      <w:r w:rsidR="003C5C89">
        <w:rPr>
          <w:rFonts w:ascii="Arial" w:hAnsi="Arial" w:cs="Arial"/>
          <w:sz w:val="24"/>
          <w:szCs w:val="24"/>
        </w:rPr>
        <w:t>(</w:t>
      </w:r>
      <w:r w:rsidR="003C5C89" w:rsidRPr="00222468">
        <w:rPr>
          <w:rFonts w:ascii="Arial" w:hAnsi="Arial" w:cs="Arial"/>
          <w:sz w:val="24"/>
          <w:szCs w:val="24"/>
        </w:rPr>
        <w:t>excel based</w:t>
      </w:r>
      <w:r w:rsidR="003C5C89">
        <w:rPr>
          <w:rFonts w:ascii="Arial" w:hAnsi="Arial" w:cs="Arial"/>
          <w:sz w:val="24"/>
          <w:szCs w:val="24"/>
        </w:rPr>
        <w:t xml:space="preserve">) </w:t>
      </w:r>
      <w:r w:rsidR="00B40035" w:rsidRPr="00222468">
        <w:rPr>
          <w:rFonts w:ascii="Arial" w:hAnsi="Arial" w:cs="Arial"/>
          <w:sz w:val="24"/>
          <w:szCs w:val="24"/>
        </w:rPr>
        <w:t xml:space="preserve">to </w:t>
      </w:r>
      <w:hyperlink r:id="rId18" w:history="1">
        <w:r w:rsidR="00B40035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mf@rbi.org.in</w:t>
        </w:r>
      </w:hyperlink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="001008B7">
        <w:rPr>
          <w:rFonts w:ascii="Arial" w:hAnsi="Arial" w:cs="Arial"/>
          <w:sz w:val="24"/>
          <w:szCs w:val="24"/>
        </w:rPr>
        <w:t xml:space="preserve">an MF company </w:t>
      </w:r>
      <w:r w:rsidRPr="00222468">
        <w:rPr>
          <w:rFonts w:ascii="Arial" w:hAnsi="Arial" w:cs="Arial"/>
          <w:sz w:val="24"/>
          <w:szCs w:val="24"/>
        </w:rPr>
        <w:t>will receive the system-generated acknowledgement. No separate mail will be sent in this regard. If some error is mentioned in the acknowledgement</w:t>
      </w:r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Pr="00222468">
        <w:rPr>
          <w:rFonts w:ascii="Arial" w:hAnsi="Arial" w:cs="Arial"/>
          <w:sz w:val="24"/>
          <w:szCs w:val="24"/>
        </w:rPr>
        <w:t xml:space="preserve">then </w:t>
      </w:r>
      <w:r w:rsidR="003C5C89">
        <w:rPr>
          <w:rFonts w:ascii="Arial" w:hAnsi="Arial" w:cs="Arial"/>
          <w:sz w:val="24"/>
          <w:szCs w:val="24"/>
        </w:rPr>
        <w:t xml:space="preserve">the respondent is </w:t>
      </w:r>
      <w:r w:rsidRPr="00222468">
        <w:rPr>
          <w:rFonts w:ascii="Arial" w:hAnsi="Arial" w:cs="Arial"/>
          <w:sz w:val="24"/>
          <w:szCs w:val="24"/>
        </w:rPr>
        <w:t>required to resubmit the form by rectifying the mentioned error.</w:t>
      </w:r>
      <w:r w:rsidR="00F803FE">
        <w:rPr>
          <w:rFonts w:ascii="Arial" w:hAnsi="Arial" w:cs="Arial"/>
          <w:sz w:val="24"/>
          <w:szCs w:val="24"/>
        </w:rPr>
        <w:t xml:space="preserve"> After corrections, the company should receive a </w:t>
      </w:r>
      <w:r w:rsidR="00F803FE" w:rsidRPr="00222468">
        <w:rPr>
          <w:rFonts w:ascii="Arial" w:hAnsi="Arial" w:cs="Arial"/>
          <w:sz w:val="24"/>
          <w:szCs w:val="24"/>
        </w:rPr>
        <w:t>successful processing acknowledgement.</w:t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</w:p>
    <w:p w14:paraId="4D718362" w14:textId="77777777" w:rsidR="007667A3" w:rsidRPr="00222468" w:rsidRDefault="007667A3" w:rsidP="00D802E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12</w:t>
      </w:r>
      <w:r w:rsidR="00D802E0" w:rsidRPr="00222468">
        <w:rPr>
          <w:rFonts w:ascii="Arial" w:hAnsi="Arial" w:cs="Arial"/>
          <w:b/>
          <w:bCs/>
          <w:sz w:val="24"/>
          <w:szCs w:val="24"/>
        </w:rPr>
        <w:t>. What information should be reported in MF survey, if balance sheet of the company is not audited before the due date of submission?</w:t>
      </w:r>
      <w:r w:rsidR="00CC1AB4" w:rsidRPr="0022246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61FC573" w14:textId="5DC18A79" w:rsidR="00D802E0" w:rsidRPr="00222468" w:rsidRDefault="00D802E0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If the company’s accounts are not audited before the due date of submission, i.e.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July </w:t>
      </w:r>
      <w:r w:rsidR="00B0496B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>, then the MF survey schedule should be submitted based on unaudited (provisional) account.</w:t>
      </w:r>
    </w:p>
    <w:p w14:paraId="09076361" w14:textId="248FC357" w:rsidR="0068028E" w:rsidRPr="00222468" w:rsidRDefault="007667A3" w:rsidP="0068028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13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 xml:space="preserve">. In case where account closing period of the MF company/AMCs is different from reference period (end-March), can </w:t>
      </w:r>
      <w:r w:rsidR="00F803FE">
        <w:rPr>
          <w:rFonts w:ascii="Arial" w:hAnsi="Arial" w:cs="Arial"/>
          <w:b/>
          <w:bCs/>
          <w:sz w:val="24"/>
          <w:szCs w:val="24"/>
        </w:rPr>
        <w:t xml:space="preserve">it 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>report the information as per account closing period?</w:t>
      </w:r>
    </w:p>
    <w:p w14:paraId="7B7C28C5" w14:textId="77777777" w:rsidR="0068028E" w:rsidRPr="00222468" w:rsidRDefault="0068028E" w:rsidP="0068028E">
      <w:pPr>
        <w:pStyle w:val="Default"/>
        <w:spacing w:line="288" w:lineRule="auto"/>
        <w:jc w:val="both"/>
        <w:rPr>
          <w:rFonts w:eastAsia="Times New Roman"/>
          <w:color w:val="auto"/>
          <w:sz w:val="8"/>
          <w:szCs w:val="8"/>
          <w:lang w:val="en-IN" w:eastAsia="en-IN"/>
        </w:rPr>
      </w:pPr>
    </w:p>
    <w:p w14:paraId="2EFAF78D" w14:textId="25FD347F" w:rsidR="003409DE" w:rsidRPr="003B0C75" w:rsidRDefault="0068028E" w:rsidP="003B0C7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No</w:t>
      </w:r>
      <w:r w:rsidR="00D07307">
        <w:rPr>
          <w:rFonts w:ascii="Arial" w:hAnsi="Arial" w:cs="Arial"/>
          <w:sz w:val="24"/>
          <w:szCs w:val="24"/>
        </w:rPr>
        <w:t>. E</w:t>
      </w:r>
      <w:r w:rsidR="00F803FE">
        <w:rPr>
          <w:rFonts w:ascii="Arial" w:hAnsi="Arial" w:cs="Arial"/>
          <w:sz w:val="24"/>
          <w:szCs w:val="24"/>
        </w:rPr>
        <w:t xml:space="preserve">ven if a </w:t>
      </w:r>
      <w:r w:rsidRPr="00222468">
        <w:rPr>
          <w:rFonts w:ascii="Arial" w:hAnsi="Arial" w:cs="Arial"/>
          <w:sz w:val="24"/>
          <w:szCs w:val="24"/>
        </w:rPr>
        <w:t>company</w:t>
      </w:r>
      <w:r w:rsidR="00F803FE">
        <w:rPr>
          <w:rFonts w:ascii="Arial" w:hAnsi="Arial" w:cs="Arial"/>
          <w:sz w:val="24"/>
          <w:szCs w:val="24"/>
        </w:rPr>
        <w:t>’s</w:t>
      </w:r>
      <w:r w:rsidRPr="00222468">
        <w:rPr>
          <w:rFonts w:ascii="Arial" w:hAnsi="Arial" w:cs="Arial"/>
          <w:sz w:val="24"/>
          <w:szCs w:val="24"/>
        </w:rPr>
        <w:t xml:space="preserve"> account closing period is different from reference period (end-March)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803FE">
        <w:rPr>
          <w:rFonts w:ascii="Arial" w:hAnsi="Arial" w:cs="Arial"/>
          <w:sz w:val="24"/>
          <w:szCs w:val="24"/>
        </w:rPr>
        <w:t>t</w:t>
      </w:r>
      <w:r w:rsidRPr="00222468">
        <w:rPr>
          <w:rFonts w:ascii="Arial" w:hAnsi="Arial" w:cs="Arial"/>
          <w:sz w:val="24"/>
          <w:szCs w:val="24"/>
        </w:rPr>
        <w:t xml:space="preserve">he </w:t>
      </w:r>
      <w:r w:rsidR="00F803FE">
        <w:rPr>
          <w:rFonts w:ascii="Arial" w:hAnsi="Arial" w:cs="Arial"/>
          <w:sz w:val="24"/>
          <w:szCs w:val="24"/>
        </w:rPr>
        <w:t xml:space="preserve">MF survey </w:t>
      </w:r>
      <w:r w:rsidRPr="00222468">
        <w:rPr>
          <w:rFonts w:ascii="Arial" w:hAnsi="Arial" w:cs="Arial"/>
          <w:sz w:val="24"/>
          <w:szCs w:val="24"/>
        </w:rPr>
        <w:t xml:space="preserve">information should be reported for the </w:t>
      </w:r>
      <w:r w:rsidR="00F803FE">
        <w:rPr>
          <w:rFonts w:ascii="Arial" w:hAnsi="Arial" w:cs="Arial"/>
          <w:sz w:val="24"/>
          <w:szCs w:val="24"/>
        </w:rPr>
        <w:t xml:space="preserve">survey </w:t>
      </w:r>
      <w:r w:rsidRPr="00222468">
        <w:rPr>
          <w:rFonts w:ascii="Arial" w:hAnsi="Arial" w:cs="Arial"/>
          <w:sz w:val="24"/>
          <w:szCs w:val="24"/>
        </w:rPr>
        <w:t>reference period, based on the company’s internal assessment.</w:t>
      </w:r>
    </w:p>
    <w:p w14:paraId="4CE0B72B" w14:textId="766F6BF5" w:rsidR="003409DE" w:rsidRPr="00222468" w:rsidRDefault="003B0C75" w:rsidP="003409DE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B0C75">
        <w:rPr>
          <w:rFonts w:ascii="Arial" w:hAnsi="Arial" w:cs="Arial"/>
          <w:b/>
          <w:bCs/>
          <w:sz w:val="24"/>
          <w:szCs w:val="24"/>
        </w:rPr>
        <w:t>14</w:t>
      </w:r>
      <w:r w:rsidR="003409DE" w:rsidRPr="003B0C75">
        <w:rPr>
          <w:rFonts w:ascii="Arial" w:hAnsi="Arial" w:cs="Arial"/>
          <w:b/>
          <w:bCs/>
          <w:sz w:val="24"/>
          <w:szCs w:val="24"/>
        </w:rPr>
        <w:t xml:space="preserve">. </w:t>
      </w:r>
      <w:r w:rsidR="003409DE" w:rsidRPr="00222468">
        <w:rPr>
          <w:rFonts w:ascii="Arial" w:hAnsi="Arial" w:cs="Arial"/>
          <w:b/>
          <w:sz w:val="24"/>
          <w:szCs w:val="24"/>
        </w:rPr>
        <w:t>Provide the list of the Fatal and Non-Fatal Errors with their descriptions.</w:t>
      </w:r>
    </w:p>
    <w:p w14:paraId="57F9CC55" w14:textId="1B8AD1A7" w:rsidR="000005E1" w:rsidRPr="00222468" w:rsidRDefault="003409DE" w:rsidP="00B9257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Ans</w:t>
      </w:r>
      <w:r w:rsidR="0074740D" w:rsidRPr="00222468">
        <w:rPr>
          <w:rFonts w:ascii="Arial" w:hAnsi="Arial" w:cs="Arial"/>
          <w:b/>
          <w:sz w:val="24"/>
          <w:szCs w:val="24"/>
        </w:rPr>
        <w:t>.</w:t>
      </w:r>
      <w:r w:rsidRPr="00222468">
        <w:rPr>
          <w:rFonts w:ascii="Arial" w:hAnsi="Arial" w:cs="Arial"/>
          <w:b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Please refer to the below table containing the error codes (Fatal error, non-Fatal error) with their descriptions. If </w:t>
      </w:r>
      <w:r w:rsidR="00F803FE">
        <w:rPr>
          <w:rFonts w:ascii="Arial" w:hAnsi="Arial" w:cs="Arial"/>
          <w:sz w:val="24"/>
          <w:szCs w:val="24"/>
        </w:rPr>
        <w:t xml:space="preserve">a respondent </w:t>
      </w:r>
      <w:r w:rsidRPr="00222468">
        <w:rPr>
          <w:rFonts w:ascii="Arial" w:hAnsi="Arial" w:cs="Arial"/>
          <w:sz w:val="24"/>
          <w:szCs w:val="24"/>
        </w:rPr>
        <w:t>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the processed data with any Fatal error codes, then </w:t>
      </w:r>
      <w:r w:rsidR="00D07307">
        <w:rPr>
          <w:rFonts w:ascii="Arial" w:hAnsi="Arial" w:cs="Arial"/>
          <w:sz w:val="24"/>
          <w:szCs w:val="24"/>
        </w:rPr>
        <w:t xml:space="preserve">it should study </w:t>
      </w:r>
      <w:r w:rsidRPr="00222468">
        <w:rPr>
          <w:rFonts w:ascii="Arial" w:hAnsi="Arial" w:cs="Arial"/>
          <w:sz w:val="24"/>
          <w:szCs w:val="24"/>
        </w:rPr>
        <w:t xml:space="preserve">the below-mentioned fatal error message/description and revise </w:t>
      </w:r>
      <w:r w:rsidR="0054321F">
        <w:rPr>
          <w:rFonts w:ascii="Arial" w:hAnsi="Arial" w:cs="Arial"/>
          <w:sz w:val="24"/>
          <w:szCs w:val="24"/>
        </w:rPr>
        <w:t>its</w:t>
      </w:r>
      <w:r w:rsidRPr="00222468">
        <w:rPr>
          <w:rFonts w:ascii="Arial" w:hAnsi="Arial" w:cs="Arial"/>
          <w:sz w:val="24"/>
          <w:szCs w:val="24"/>
        </w:rPr>
        <w:t xml:space="preserve"> data accordingly. The revised data may be resubmitted on </w:t>
      </w:r>
      <w:hyperlink r:id="rId19" w:history="1">
        <w:r w:rsidRPr="00B9257B">
          <w:rPr>
            <w:rStyle w:val="Hyperlink"/>
            <w:rFonts w:ascii="Arial" w:hAnsi="Arial" w:cs="Arial"/>
            <w:color w:val="0000FF"/>
          </w:rPr>
          <w:t>mf@rbi.org.in</w:t>
        </w:r>
      </w:hyperlink>
      <w:r w:rsidRPr="00222468">
        <w:rPr>
          <w:rFonts w:ascii="Arial" w:hAnsi="Arial" w:cs="Arial"/>
          <w:sz w:val="24"/>
          <w:szCs w:val="24"/>
        </w:rPr>
        <w:t xml:space="preserve">. In case if </w:t>
      </w:r>
      <w:r w:rsidR="00F803FE">
        <w:rPr>
          <w:rFonts w:ascii="Arial" w:hAnsi="Arial" w:cs="Arial"/>
          <w:sz w:val="24"/>
          <w:szCs w:val="24"/>
        </w:rPr>
        <w:t>the company</w:t>
      </w:r>
      <w:r w:rsidRPr="00222468">
        <w:rPr>
          <w:rFonts w:ascii="Arial" w:hAnsi="Arial" w:cs="Arial"/>
          <w:sz w:val="24"/>
          <w:szCs w:val="24"/>
        </w:rPr>
        <w:t xml:space="preserve"> 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</w:t>
      </w:r>
      <w:r w:rsidRPr="00222468">
        <w:rPr>
          <w:rFonts w:ascii="Arial" w:hAnsi="Arial" w:cs="Arial"/>
          <w:sz w:val="24"/>
          <w:szCs w:val="24"/>
        </w:rPr>
        <w:lastRenderedPageBreak/>
        <w:t xml:space="preserve">the processed data with any </w:t>
      </w:r>
      <w:r w:rsidR="00BD4693" w:rsidRPr="00222468">
        <w:rPr>
          <w:rFonts w:ascii="Arial" w:hAnsi="Arial" w:cs="Arial"/>
          <w:sz w:val="24"/>
          <w:szCs w:val="24"/>
        </w:rPr>
        <w:t>non-fatal</w:t>
      </w:r>
      <w:r w:rsidRPr="00222468">
        <w:rPr>
          <w:rFonts w:ascii="Arial" w:hAnsi="Arial" w:cs="Arial"/>
          <w:sz w:val="24"/>
          <w:szCs w:val="24"/>
        </w:rPr>
        <w:t xml:space="preserve"> error codes, then </w:t>
      </w:r>
      <w:r w:rsidR="00F803FE">
        <w:rPr>
          <w:rFonts w:ascii="Arial" w:hAnsi="Arial" w:cs="Arial"/>
          <w:sz w:val="24"/>
          <w:szCs w:val="24"/>
        </w:rPr>
        <w:t>it needs to provide</w:t>
      </w:r>
      <w:r w:rsidRPr="00222468">
        <w:rPr>
          <w:rFonts w:ascii="Arial" w:hAnsi="Arial" w:cs="Arial"/>
          <w:sz w:val="24"/>
          <w:szCs w:val="24"/>
        </w:rPr>
        <w:t xml:space="preserve"> justification/clarification on the errors mentioned, by email to </w:t>
      </w:r>
      <w:hyperlink r:id="rId20" w:history="1">
        <w:r w:rsidR="00A334A3" w:rsidRPr="00B9257B">
          <w:rPr>
            <w:rStyle w:val="Hyperlink"/>
            <w:rFonts w:ascii="Arial" w:hAnsi="Arial" w:cs="Arial"/>
            <w:color w:val="0000FF"/>
          </w:rPr>
          <w:t>mfquery@rbi.org.in</w:t>
        </w:r>
      </w:hyperlink>
      <w:r w:rsidR="00F803FE">
        <w:rPr>
          <w:rFonts w:ascii="Arial" w:hAnsi="Arial" w:cs="Arial"/>
          <w:sz w:val="24"/>
          <w:szCs w:val="24"/>
        </w:rPr>
        <w:t xml:space="preserve"> along with revised data, if applicable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to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hyperlink r:id="rId21" w:history="1">
        <w:r w:rsidRPr="00B9257B">
          <w:rPr>
            <w:rStyle w:val="Hyperlink"/>
            <w:rFonts w:ascii="Arial" w:hAnsi="Arial" w:cs="Arial"/>
            <w:color w:val="0000FF"/>
          </w:rPr>
          <w:t>mf@rbi.org.in</w:t>
        </w:r>
      </w:hyperlink>
      <w:r w:rsidR="0054321F">
        <w:rPr>
          <w:rFonts w:ascii="Arial" w:eastAsia="Times New Roman" w:hAnsi="Arial" w:cs="Arial"/>
          <w:sz w:val="24"/>
          <w:szCs w:val="24"/>
        </w:rPr>
        <w:t>.</w:t>
      </w:r>
    </w:p>
    <w:tbl>
      <w:tblPr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912"/>
        <w:gridCol w:w="1831"/>
        <w:gridCol w:w="2840"/>
      </w:tblGrid>
      <w:tr w:rsidR="00FA64D1" w:rsidRPr="00222468" w14:paraId="25F6F327" w14:textId="77777777" w:rsidTr="00B9257B">
        <w:trPr>
          <w:trHeight w:val="19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14:paraId="74ED547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Sl</w:t>
            </w:r>
            <w:proofErr w:type="spellEnd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No.</w:t>
            </w:r>
          </w:p>
        </w:tc>
        <w:tc>
          <w:tcPr>
            <w:tcW w:w="8633" w:type="dxa"/>
            <w:gridSpan w:val="3"/>
            <w:shd w:val="clear" w:color="auto" w:fill="B4C6E7" w:themeFill="accent1" w:themeFillTint="66"/>
            <w:noWrap/>
            <w:vAlign w:val="center"/>
            <w:hideMark/>
          </w:tcPr>
          <w:p w14:paraId="4FCDD1D0" w14:textId="51CE969C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Mutual Fund Error Codes </w:t>
            </w:r>
            <w:r w:rsidR="00222468"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and</w:t>
            </w: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Description</w:t>
            </w:r>
          </w:p>
        </w:tc>
      </w:tr>
      <w:tr w:rsidR="00FA64D1" w:rsidRPr="00222468" w14:paraId="19FE9F6D" w14:textId="77777777" w:rsidTr="00B9257B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0DDAE9CD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6" w:type="dxa"/>
            <w:shd w:val="clear" w:color="auto" w:fill="B4C6E7" w:themeFill="accent1" w:themeFillTint="66"/>
            <w:noWrap/>
            <w:vAlign w:val="center"/>
            <w:hideMark/>
          </w:tcPr>
          <w:p w14:paraId="22480DA7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Criteria</w:t>
            </w:r>
          </w:p>
        </w:tc>
        <w:tc>
          <w:tcPr>
            <w:tcW w:w="1555" w:type="dxa"/>
            <w:shd w:val="clear" w:color="auto" w:fill="B4C6E7" w:themeFill="accent1" w:themeFillTint="66"/>
            <w:noWrap/>
            <w:vAlign w:val="bottom"/>
            <w:hideMark/>
          </w:tcPr>
          <w:p w14:paraId="414091A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Error Codes</w:t>
            </w:r>
          </w:p>
        </w:tc>
        <w:tc>
          <w:tcPr>
            <w:tcW w:w="2840" w:type="dxa"/>
            <w:shd w:val="clear" w:color="auto" w:fill="B4C6E7" w:themeFill="accent1" w:themeFillTint="66"/>
            <w:noWrap/>
            <w:vAlign w:val="bottom"/>
            <w:hideMark/>
          </w:tcPr>
          <w:p w14:paraId="65200F7A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Description</w:t>
            </w:r>
          </w:p>
        </w:tc>
      </w:tr>
      <w:tr w:rsidR="00FA64D1" w:rsidRPr="00222468" w14:paraId="5D50192E" w14:textId="77777777" w:rsidTr="00B9257B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5836E5D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33" w:type="dxa"/>
            <w:gridSpan w:val="3"/>
            <w:shd w:val="clear" w:color="000000" w:fill="FCD5B4"/>
            <w:noWrap/>
            <w:vAlign w:val="bottom"/>
            <w:hideMark/>
          </w:tcPr>
          <w:p w14:paraId="4D1C9A1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Fatal Errors</w:t>
            </w:r>
          </w:p>
        </w:tc>
      </w:tr>
      <w:tr w:rsidR="00FA64D1" w:rsidRPr="00222468" w14:paraId="70FEE540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64E2D5B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236" w:type="dxa"/>
            <w:shd w:val="clear" w:color="auto" w:fill="auto"/>
            <w:hideMark/>
          </w:tcPr>
          <w:p w14:paraId="6D2DF624" w14:textId="360E8BD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F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und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1748BE6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MF_F_003</w:t>
            </w:r>
          </w:p>
        </w:tc>
        <w:tc>
          <w:tcPr>
            <w:tcW w:w="2840" w:type="dxa"/>
            <w:shd w:val="clear" w:color="auto" w:fill="auto"/>
            <w:hideMark/>
          </w:tcPr>
          <w:p w14:paraId="5CBD9B62" w14:textId="0E4B878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Mutual Fund Company is not given. Please provide the name of the mutual fund company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3BECBCB7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DADC2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236" w:type="dxa"/>
            <w:shd w:val="clear" w:color="auto" w:fill="auto"/>
            <w:hideMark/>
          </w:tcPr>
          <w:p w14:paraId="0E0FA5FA" w14:textId="221A1F8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Asset Management Company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iii)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095F306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MF_F_004</w:t>
            </w:r>
          </w:p>
        </w:tc>
        <w:tc>
          <w:tcPr>
            <w:tcW w:w="2840" w:type="dxa"/>
            <w:shd w:val="clear" w:color="auto" w:fill="auto"/>
            <w:hideMark/>
          </w:tcPr>
          <w:p w14:paraId="23D19FD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Name of the Asset Management Company (AMC) is not given. Please provide the name of the AMC in the Section I.</w:t>
            </w:r>
          </w:p>
        </w:tc>
      </w:tr>
      <w:tr w:rsidR="00FA64D1" w:rsidRPr="00222468" w14:paraId="796E5B07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04107D4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236" w:type="dxa"/>
            <w:shd w:val="clear" w:color="auto" w:fill="auto"/>
            <w:hideMark/>
          </w:tcPr>
          <w:p w14:paraId="07A269CE" w14:textId="29DC48C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CIN number of Mutual Fund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Company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blank or length of CIN is less than 21 characters </w:t>
            </w:r>
          </w:p>
        </w:tc>
        <w:tc>
          <w:tcPr>
            <w:tcW w:w="1555" w:type="dxa"/>
            <w:shd w:val="clear" w:color="auto" w:fill="auto"/>
            <w:hideMark/>
          </w:tcPr>
          <w:p w14:paraId="7CC1BDF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MF_F_006</w:t>
            </w:r>
          </w:p>
        </w:tc>
        <w:tc>
          <w:tcPr>
            <w:tcW w:w="2840" w:type="dxa"/>
            <w:shd w:val="clear" w:color="auto" w:fill="auto"/>
            <w:hideMark/>
          </w:tcPr>
          <w:p w14:paraId="2FA21E3A" w14:textId="71CF622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Invalid CIN number is given in Section I. Please ensure that correct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21-digit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CIN of Asset Management company as provided by the Ministry of Corporate Affairs is entered.</w:t>
            </w:r>
          </w:p>
        </w:tc>
      </w:tr>
      <w:tr w:rsidR="00FA64D1" w:rsidRPr="00222468" w14:paraId="3CD7E870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A7121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236" w:type="dxa"/>
            <w:shd w:val="clear" w:color="auto" w:fill="auto"/>
            <w:hideMark/>
          </w:tcPr>
          <w:p w14:paraId="396D70E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Name of the contact person given at item 2 (i)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3690BC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MF_F_007</w:t>
            </w:r>
          </w:p>
        </w:tc>
        <w:tc>
          <w:tcPr>
            <w:tcW w:w="2840" w:type="dxa"/>
            <w:shd w:val="clear" w:color="auto" w:fill="auto"/>
            <w:hideMark/>
          </w:tcPr>
          <w:p w14:paraId="69A367F4" w14:textId="2FAE158A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contact person is not provided. Please provide the name of the contact person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139D0B35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41FCE0A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236" w:type="dxa"/>
            <w:shd w:val="clear" w:color="auto" w:fill="auto"/>
            <w:hideMark/>
          </w:tcPr>
          <w:p w14:paraId="1D429FC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Email ID for contact given at item 2 (v)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1FF8C24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MF_F_008</w:t>
            </w:r>
          </w:p>
        </w:tc>
        <w:tc>
          <w:tcPr>
            <w:tcW w:w="2840" w:type="dxa"/>
            <w:shd w:val="clear" w:color="auto" w:fill="auto"/>
            <w:hideMark/>
          </w:tcPr>
          <w:p w14:paraId="61836E9B" w14:textId="6B14B7E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Contact person's e-mail is not provided. Please provide the e-mail ID of the contact person in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0A370FC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42ED7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A64D1" w:rsidRPr="00222468" w14:paraId="7E79E9A0" w14:textId="77777777" w:rsidTr="00B9257B">
        <w:trPr>
          <w:trHeight w:val="155"/>
        </w:trPr>
        <w:tc>
          <w:tcPr>
            <w:tcW w:w="520" w:type="dxa"/>
            <w:shd w:val="clear" w:color="auto" w:fill="auto"/>
            <w:noWrap/>
            <w:hideMark/>
          </w:tcPr>
          <w:p w14:paraId="0AC3B85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633" w:type="dxa"/>
            <w:gridSpan w:val="3"/>
            <w:shd w:val="clear" w:color="000000" w:fill="FCD5B4"/>
            <w:noWrap/>
            <w:hideMark/>
          </w:tcPr>
          <w:p w14:paraId="11838B0B" w14:textId="14D6AEEC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Non-Fatal</w:t>
            </w:r>
            <w:r w:rsidR="00FA64D1"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Errors</w:t>
            </w:r>
          </w:p>
        </w:tc>
      </w:tr>
      <w:tr w:rsidR="00FA64D1" w:rsidRPr="00222468" w14:paraId="112662CE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2604AE04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236" w:type="dxa"/>
            <w:shd w:val="clear" w:color="auto" w:fill="auto"/>
            <w:hideMark/>
          </w:tcPr>
          <w:p w14:paraId="1C9491EB" w14:textId="4B57D15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 case of change in company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name,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if old company name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0AAE9C4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MF_NF_001</w:t>
            </w:r>
          </w:p>
        </w:tc>
        <w:tc>
          <w:tcPr>
            <w:tcW w:w="2840" w:type="dxa"/>
            <w:shd w:val="clear" w:color="auto" w:fill="auto"/>
            <w:hideMark/>
          </w:tcPr>
          <w:p w14:paraId="67ADC9DF" w14:textId="7C4891A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Old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given. Please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o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153B73AC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08A936C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236" w:type="dxa"/>
            <w:shd w:val="clear" w:color="auto" w:fill="auto"/>
            <w:hideMark/>
          </w:tcPr>
          <w:p w14:paraId="5EA838A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new company name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7691506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MF_NF_002</w:t>
            </w:r>
          </w:p>
        </w:tc>
        <w:tc>
          <w:tcPr>
            <w:tcW w:w="2840" w:type="dxa"/>
            <w:shd w:val="clear" w:color="auto" w:fill="auto"/>
            <w:hideMark/>
          </w:tcPr>
          <w:p w14:paraId="3FC5758D" w14:textId="7B84A60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6AAC4A4B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24D151F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236" w:type="dxa"/>
            <w:shd w:val="clear" w:color="auto" w:fill="auto"/>
            <w:hideMark/>
          </w:tcPr>
          <w:p w14:paraId="0D4271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Effective date of change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4910113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MF_NF_003</w:t>
            </w:r>
          </w:p>
        </w:tc>
        <w:tc>
          <w:tcPr>
            <w:tcW w:w="2840" w:type="dxa"/>
            <w:shd w:val="clear" w:color="auto" w:fill="auto"/>
            <w:hideMark/>
          </w:tcPr>
          <w:p w14:paraId="0870CE70" w14:textId="6C77F33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Effective date of change in name of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fund company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effective date of change in company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7BD56CB5" w14:textId="77777777" w:rsidTr="00B9257B">
        <w:trPr>
          <w:trHeight w:val="1195"/>
        </w:trPr>
        <w:tc>
          <w:tcPr>
            <w:tcW w:w="520" w:type="dxa"/>
            <w:shd w:val="clear" w:color="auto" w:fill="auto"/>
            <w:noWrap/>
            <w:hideMark/>
          </w:tcPr>
          <w:p w14:paraId="6EAB148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9</w:t>
            </w:r>
          </w:p>
        </w:tc>
        <w:tc>
          <w:tcPr>
            <w:tcW w:w="4236" w:type="dxa"/>
            <w:shd w:val="clear" w:color="auto" w:fill="auto"/>
            <w:hideMark/>
          </w:tcPr>
          <w:p w14:paraId="343EA355" w14:textId="7979CF42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the Face Value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        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 xml:space="preserve">   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deviation=(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currentYearFaceValueTotal-previousYear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 xml:space="preserve"> Face  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)*100/(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previousYearFaceValueTotal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))</w:t>
            </w:r>
          </w:p>
        </w:tc>
        <w:tc>
          <w:tcPr>
            <w:tcW w:w="1555" w:type="dxa"/>
            <w:shd w:val="clear" w:color="auto" w:fill="auto"/>
            <w:hideMark/>
          </w:tcPr>
          <w:p w14:paraId="620CC12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MF_NF_004  </w:t>
            </w:r>
          </w:p>
        </w:tc>
        <w:tc>
          <w:tcPr>
            <w:tcW w:w="2840" w:type="dxa"/>
            <w:shd w:val="clear" w:color="auto" w:fill="auto"/>
            <w:hideMark/>
          </w:tcPr>
          <w:p w14:paraId="1E59F33F" w14:textId="3A272B6F" w:rsidR="00FA64D1" w:rsidRPr="00222468" w:rsidRDefault="00FA64D1" w:rsidP="005600A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4C0945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>1: The total face value of units held by non-resident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as reported in the current survey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5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A2F5A6A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45B85E2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236" w:type="dxa"/>
            <w:shd w:val="clear" w:color="auto" w:fill="auto"/>
            <w:hideMark/>
          </w:tcPr>
          <w:p w14:paraId="4CFFF3ED" w14:textId="4F5514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Market Value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123DA01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MF_NF_005</w:t>
            </w:r>
          </w:p>
        </w:tc>
        <w:tc>
          <w:tcPr>
            <w:tcW w:w="2840" w:type="dxa"/>
            <w:shd w:val="clear" w:color="auto" w:fill="auto"/>
            <w:hideMark/>
          </w:tcPr>
          <w:p w14:paraId="61328544" w14:textId="2E021D86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>1: The total market value of units held by non-resident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reported in the current survey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in previous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>).</w:t>
            </w:r>
          </w:p>
        </w:tc>
      </w:tr>
      <w:tr w:rsidR="00FA64D1" w:rsidRPr="00222468" w14:paraId="37E9DD18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35AC971C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236" w:type="dxa"/>
            <w:shd w:val="clear" w:color="auto" w:fill="auto"/>
            <w:hideMark/>
          </w:tcPr>
          <w:p w14:paraId="392DD7A7" w14:textId="0F33B449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Pr="00222468">
              <w:rPr>
                <w:rFonts w:ascii="Arial" w:eastAsia="Times New Roman" w:hAnsi="Arial" w:cs="Arial"/>
                <w:color w:val="000000"/>
              </w:rPr>
              <w:t>year Face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2EB6EA4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MF_NF_006</w:t>
            </w:r>
          </w:p>
        </w:tc>
        <w:tc>
          <w:tcPr>
            <w:tcW w:w="2840" w:type="dxa"/>
            <w:shd w:val="clear" w:color="auto" w:fill="auto"/>
            <w:hideMark/>
          </w:tcPr>
          <w:p w14:paraId="3A4659A5" w14:textId="78D4F3F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Face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497A90C2" w14:textId="77777777" w:rsidTr="00B9257B">
        <w:trPr>
          <w:trHeight w:val="937"/>
        </w:trPr>
        <w:tc>
          <w:tcPr>
            <w:tcW w:w="520" w:type="dxa"/>
            <w:shd w:val="clear" w:color="auto" w:fill="auto"/>
            <w:noWrap/>
            <w:hideMark/>
          </w:tcPr>
          <w:p w14:paraId="21D3A68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236" w:type="dxa"/>
            <w:shd w:val="clear" w:color="auto" w:fill="auto"/>
            <w:hideMark/>
          </w:tcPr>
          <w:p w14:paraId="4FA772F6" w14:textId="1487817F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Market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65F227D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MF_NF_007</w:t>
            </w:r>
          </w:p>
        </w:tc>
        <w:tc>
          <w:tcPr>
            <w:tcW w:w="2840" w:type="dxa"/>
            <w:shd w:val="clear" w:color="auto" w:fill="auto"/>
            <w:hideMark/>
          </w:tcPr>
          <w:p w14:paraId="15F0946B" w14:textId="1C9FD14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Market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1EFF5FE9" w14:textId="77777777" w:rsidTr="00B9257B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7E102BA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236" w:type="dxa"/>
            <w:shd w:val="clear" w:color="auto" w:fill="auto"/>
            <w:hideMark/>
          </w:tcPr>
          <w:p w14:paraId="27709A74" w14:textId="08D7E7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Face Value (Column 6)</w:t>
            </w:r>
          </w:p>
          <w:p w14:paraId="4D689DC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  <w:hideMark/>
          </w:tcPr>
          <w:p w14:paraId="417AE1B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MF_NF_008</w:t>
            </w:r>
          </w:p>
        </w:tc>
        <w:tc>
          <w:tcPr>
            <w:tcW w:w="2840" w:type="dxa"/>
            <w:shd w:val="clear" w:color="auto" w:fill="auto"/>
            <w:hideMark/>
          </w:tcPr>
          <w:p w14:paraId="2233242C" w14:textId="3C73BF3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" NO Specific Country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face value of units held by non-resident.</w:t>
            </w:r>
          </w:p>
        </w:tc>
      </w:tr>
      <w:tr w:rsidR="00FA64D1" w:rsidRPr="00222468" w14:paraId="247B8EB0" w14:textId="77777777" w:rsidTr="00B9257B">
        <w:trPr>
          <w:trHeight w:val="657"/>
        </w:trPr>
        <w:tc>
          <w:tcPr>
            <w:tcW w:w="520" w:type="dxa"/>
            <w:shd w:val="clear" w:color="auto" w:fill="auto"/>
            <w:noWrap/>
            <w:hideMark/>
          </w:tcPr>
          <w:p w14:paraId="460F42C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4236" w:type="dxa"/>
            <w:shd w:val="clear" w:color="auto" w:fill="auto"/>
            <w:hideMark/>
          </w:tcPr>
          <w:p w14:paraId="528119DE" w14:textId="5651437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deviation is larger than 10%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3DCA2A1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MF_NF_009</w:t>
            </w:r>
          </w:p>
        </w:tc>
        <w:tc>
          <w:tcPr>
            <w:tcW w:w="2840" w:type="dxa"/>
            <w:shd w:val="clear" w:color="auto" w:fill="auto"/>
            <w:hideMark/>
          </w:tcPr>
          <w:p w14:paraId="0FBEC440" w14:textId="2847A3C5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current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E428A45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331DBBB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4236" w:type="dxa"/>
            <w:shd w:val="clear" w:color="auto" w:fill="auto"/>
            <w:hideMark/>
          </w:tcPr>
          <w:p w14:paraId="16B679A1" w14:textId="0D3FFFD2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liabilities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Lakhs)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Block2 OTHER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7164C06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MF_NF_010</w:t>
            </w:r>
          </w:p>
        </w:tc>
        <w:tc>
          <w:tcPr>
            <w:tcW w:w="2840" w:type="dxa"/>
            <w:shd w:val="clear" w:color="auto" w:fill="auto"/>
            <w:hideMark/>
          </w:tcPr>
          <w:p w14:paraId="4136CC25" w14:textId="079AE70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LIABILITIES from previous year to current year.</w:t>
            </w:r>
          </w:p>
        </w:tc>
      </w:tr>
      <w:tr w:rsidR="00FA64D1" w:rsidRPr="00222468" w14:paraId="655681EA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09BF695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16</w:t>
            </w:r>
          </w:p>
        </w:tc>
        <w:tc>
          <w:tcPr>
            <w:tcW w:w="4236" w:type="dxa"/>
            <w:shd w:val="clear" w:color="auto" w:fill="auto"/>
            <w:hideMark/>
          </w:tcPr>
          <w:p w14:paraId="0F37D970" w14:textId="57423BC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deviation is larger than 10% in Block3 OTHER FOREIGN ASSETS</w:t>
            </w:r>
          </w:p>
        </w:tc>
        <w:tc>
          <w:tcPr>
            <w:tcW w:w="1555" w:type="dxa"/>
            <w:shd w:val="clear" w:color="auto" w:fill="auto"/>
            <w:hideMark/>
          </w:tcPr>
          <w:p w14:paraId="6C9D5A1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MF_NF_011</w:t>
            </w:r>
          </w:p>
        </w:tc>
        <w:tc>
          <w:tcPr>
            <w:tcW w:w="2840" w:type="dxa"/>
            <w:shd w:val="clear" w:color="auto" w:fill="auto"/>
            <w:hideMark/>
          </w:tcPr>
          <w:p w14:paraId="6B959A8A" w14:textId="6EF37ABB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3: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current survey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reporting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</w:t>
            </w:r>
          </w:p>
        </w:tc>
      </w:tr>
      <w:tr w:rsidR="00FA64D1" w:rsidRPr="00222468" w14:paraId="513447FA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42C2C97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4236" w:type="dxa"/>
            <w:shd w:val="clear" w:color="auto" w:fill="auto"/>
            <w:hideMark/>
          </w:tcPr>
          <w:p w14:paraId="45B8DEA9" w14:textId="7B1467BB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assets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Block3 OTHER FOREIGN ASSETS </w:t>
            </w:r>
          </w:p>
        </w:tc>
        <w:tc>
          <w:tcPr>
            <w:tcW w:w="1555" w:type="dxa"/>
            <w:shd w:val="clear" w:color="auto" w:fill="auto"/>
            <w:hideMark/>
          </w:tcPr>
          <w:p w14:paraId="6042C4D8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MF_NF_012</w:t>
            </w:r>
          </w:p>
        </w:tc>
        <w:tc>
          <w:tcPr>
            <w:tcW w:w="2840" w:type="dxa"/>
            <w:shd w:val="clear" w:color="auto" w:fill="auto"/>
            <w:hideMark/>
          </w:tcPr>
          <w:p w14:paraId="7C868F4C" w14:textId="488CA38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3: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ASSETS from previous year to current year.</w:t>
            </w:r>
          </w:p>
        </w:tc>
      </w:tr>
      <w:tr w:rsidR="00FA64D1" w:rsidRPr="00222468" w14:paraId="537A2B9C" w14:textId="77777777" w:rsidTr="00B9257B">
        <w:trPr>
          <w:trHeight w:val="568"/>
        </w:trPr>
        <w:tc>
          <w:tcPr>
            <w:tcW w:w="520" w:type="dxa"/>
            <w:shd w:val="clear" w:color="auto" w:fill="auto"/>
            <w:noWrap/>
            <w:hideMark/>
          </w:tcPr>
          <w:p w14:paraId="5DBA14EA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4236" w:type="dxa"/>
            <w:shd w:val="clear" w:color="auto" w:fill="auto"/>
            <w:hideMark/>
          </w:tcPr>
          <w:p w14:paraId="46C13FB5" w14:textId="700A7D3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total of all the below Blocks (Block1 Column 6 and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8, Block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 Column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12, Block</w:t>
            </w:r>
            <w:r w:rsidRPr="00222468">
              <w:rPr>
                <w:rFonts w:ascii="Arial" w:eastAsia="Times New Roman" w:hAnsi="Arial" w:cs="Arial"/>
                <w:color w:val="000000"/>
              </w:rPr>
              <w:t>3 Column 19) are null or zero</w:t>
            </w:r>
          </w:p>
        </w:tc>
        <w:tc>
          <w:tcPr>
            <w:tcW w:w="1555" w:type="dxa"/>
            <w:shd w:val="clear" w:color="auto" w:fill="auto"/>
            <w:hideMark/>
          </w:tcPr>
          <w:p w14:paraId="7EB5CF6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MF_NF_013</w:t>
            </w:r>
          </w:p>
        </w:tc>
        <w:tc>
          <w:tcPr>
            <w:tcW w:w="2840" w:type="dxa"/>
            <w:shd w:val="clear" w:color="auto" w:fill="auto"/>
            <w:hideMark/>
          </w:tcPr>
          <w:p w14:paraId="1FE29BA7" w14:textId="6B45DC4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The company has reported nil information i.e.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there is no foreign liabilities and assets of the company.</w:t>
            </w:r>
          </w:p>
        </w:tc>
      </w:tr>
      <w:tr w:rsidR="00FA64D1" w:rsidRPr="00222468" w14:paraId="77F3D138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10E7E6A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4236" w:type="dxa"/>
            <w:shd w:val="clear" w:color="auto" w:fill="auto"/>
            <w:hideMark/>
          </w:tcPr>
          <w:p w14:paraId="2B8751A2" w14:textId="67909F63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Unit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non-residents)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01536E9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MF_NF_014_B1</w:t>
            </w:r>
          </w:p>
        </w:tc>
        <w:tc>
          <w:tcPr>
            <w:tcW w:w="2840" w:type="dxa"/>
            <w:shd w:val="clear" w:color="auto" w:fill="auto"/>
            <w:hideMark/>
          </w:tcPr>
          <w:p w14:paraId="78C6A6A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Block-1: Country of residence of unit holder is not given in Block-1.</w:t>
            </w:r>
          </w:p>
        </w:tc>
      </w:tr>
      <w:tr w:rsidR="00FA64D1" w:rsidRPr="00222468" w14:paraId="41A8F7DE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5FAE4F7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4236" w:type="dxa"/>
            <w:shd w:val="clear" w:color="auto" w:fill="auto"/>
            <w:hideMark/>
          </w:tcPr>
          <w:p w14:paraId="3D2ABD3A" w14:textId="3FDCD00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(Liability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Type)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2BAA3AB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MF_NF_014_B2</w:t>
            </w:r>
          </w:p>
        </w:tc>
        <w:tc>
          <w:tcPr>
            <w:tcW w:w="2840" w:type="dxa"/>
            <w:shd w:val="clear" w:color="auto" w:fill="auto"/>
            <w:hideMark/>
          </w:tcPr>
          <w:p w14:paraId="3C9BD78C" w14:textId="153D6D4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Block-2: Country of non-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resident (</w:t>
            </w:r>
            <w:r w:rsidRPr="00222468">
              <w:rPr>
                <w:rFonts w:ascii="Arial" w:eastAsia="Times New Roman" w:hAnsi="Arial" w:cs="Arial"/>
                <w:color w:val="000000"/>
              </w:rPr>
              <w:t>OTHER FOREIGN LIABILITIES) is not given in Block-2.</w:t>
            </w:r>
          </w:p>
        </w:tc>
      </w:tr>
      <w:tr w:rsidR="00FA64D1" w:rsidRPr="00222468" w14:paraId="68FDCE85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0A39C9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4236" w:type="dxa"/>
            <w:shd w:val="clear" w:color="auto" w:fill="auto"/>
            <w:hideMark/>
          </w:tcPr>
          <w:p w14:paraId="65F7FD7F" w14:textId="46E83181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(Asset Type)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3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ASSETS</w:t>
            </w:r>
          </w:p>
        </w:tc>
        <w:tc>
          <w:tcPr>
            <w:tcW w:w="1555" w:type="dxa"/>
            <w:shd w:val="clear" w:color="auto" w:fill="auto"/>
            <w:hideMark/>
          </w:tcPr>
          <w:p w14:paraId="75C4E83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MF_NF_014_B3</w:t>
            </w:r>
          </w:p>
        </w:tc>
        <w:tc>
          <w:tcPr>
            <w:tcW w:w="2840" w:type="dxa"/>
            <w:shd w:val="clear" w:color="auto" w:fill="auto"/>
            <w:hideMark/>
          </w:tcPr>
          <w:p w14:paraId="1E0CB80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Block-3: Country of non-resident (OTHER FOREIGN ASSETS) is not given in Block-3.</w:t>
            </w:r>
          </w:p>
        </w:tc>
      </w:tr>
      <w:tr w:rsidR="00FA64D1" w:rsidRPr="00222468" w14:paraId="0CDFD3D1" w14:textId="77777777" w:rsidTr="00B9257B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6BE8B18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4236" w:type="dxa"/>
            <w:shd w:val="clear" w:color="auto" w:fill="auto"/>
            <w:hideMark/>
          </w:tcPr>
          <w:p w14:paraId="58F0B4B5" w14:textId="40F32C8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Market Value (Column 8)</w:t>
            </w:r>
          </w:p>
        </w:tc>
        <w:tc>
          <w:tcPr>
            <w:tcW w:w="1555" w:type="dxa"/>
            <w:shd w:val="clear" w:color="auto" w:fill="auto"/>
            <w:hideMark/>
          </w:tcPr>
          <w:p w14:paraId="2551640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MF_NF_015</w:t>
            </w:r>
          </w:p>
        </w:tc>
        <w:tc>
          <w:tcPr>
            <w:tcW w:w="2840" w:type="dxa"/>
            <w:shd w:val="clear" w:color="auto" w:fill="auto"/>
            <w:hideMark/>
          </w:tcPr>
          <w:p w14:paraId="3E7796C5" w14:textId="69D3DCD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" NO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pecific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market value of units held by non-resident. </w:t>
            </w:r>
          </w:p>
        </w:tc>
      </w:tr>
    </w:tbl>
    <w:p w14:paraId="2E72165F" w14:textId="7DC7E061" w:rsidR="00D1046D" w:rsidRPr="00222468" w:rsidRDefault="00D1046D" w:rsidP="0022246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1E8978" w14:textId="77777777" w:rsidR="00CB51CD" w:rsidRPr="00222468" w:rsidRDefault="00CB51CD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7A2B0B1" w14:textId="77777777" w:rsidR="00D802E0" w:rsidRPr="00222468" w:rsidRDefault="00D802E0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802E0" w:rsidRPr="00222468" w:rsidSect="0081487F">
      <w:headerReference w:type="default" r:id="rId2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FBE0F" w14:textId="77777777" w:rsidR="00B3639A" w:rsidRDefault="00B3639A" w:rsidP="00FC3120">
      <w:pPr>
        <w:spacing w:after="0" w:line="240" w:lineRule="auto"/>
      </w:pPr>
      <w:r>
        <w:separator/>
      </w:r>
    </w:p>
  </w:endnote>
  <w:endnote w:type="continuationSeparator" w:id="0">
    <w:p w14:paraId="7162E40D" w14:textId="77777777" w:rsidR="00B3639A" w:rsidRDefault="00B3639A" w:rsidP="00FC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B7FA5" w14:textId="77777777" w:rsidR="00B3639A" w:rsidRDefault="00B3639A" w:rsidP="00FC3120">
      <w:pPr>
        <w:spacing w:after="0" w:line="240" w:lineRule="auto"/>
      </w:pPr>
      <w:r>
        <w:separator/>
      </w:r>
    </w:p>
  </w:footnote>
  <w:footnote w:type="continuationSeparator" w:id="0">
    <w:p w14:paraId="16BC4698" w14:textId="77777777" w:rsidR="00B3639A" w:rsidRDefault="00B3639A" w:rsidP="00FC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01B4" w14:textId="632A1A8D" w:rsidR="003434BD" w:rsidRDefault="003434BD" w:rsidP="003434BD">
    <w:pPr>
      <w:pStyle w:val="Header"/>
      <w:jc w:val="center"/>
    </w:pPr>
    <w:r w:rsidRPr="009049D8">
      <w:rPr>
        <w:rFonts w:ascii="Arial" w:hAnsi="Arial" w:cs="Arial"/>
        <w:noProof/>
        <w:sz w:val="24"/>
        <w:szCs w:val="24"/>
        <w:lang w:eastAsia="en-IN"/>
      </w:rPr>
      <w:drawing>
        <wp:inline distT="0" distB="0" distL="0" distR="0" wp14:anchorId="61496F62" wp14:editId="5942EC79">
          <wp:extent cx="492760" cy="476250"/>
          <wp:effectExtent l="0" t="0" r="2540" b="0"/>
          <wp:docPr id="2" name="Picture 2" descr="rb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i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18" cy="522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2166"/>
    <w:multiLevelType w:val="hybridMultilevel"/>
    <w:tmpl w:val="171A9D48"/>
    <w:lvl w:ilvl="0" w:tplc="F24CDE94">
      <w:start w:val="1"/>
      <w:numFmt w:val="lowerRoman"/>
      <w:lvlText w:val="(%1)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257E1F61"/>
    <w:multiLevelType w:val="hybridMultilevel"/>
    <w:tmpl w:val="FDDEBA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A4231"/>
    <w:multiLevelType w:val="hybridMultilevel"/>
    <w:tmpl w:val="65503B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55001"/>
    <w:multiLevelType w:val="hybridMultilevel"/>
    <w:tmpl w:val="6F92B71C"/>
    <w:lvl w:ilvl="0" w:tplc="F93AC872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F053B"/>
    <w:multiLevelType w:val="hybridMultilevel"/>
    <w:tmpl w:val="531255D2"/>
    <w:lvl w:ilvl="0" w:tplc="F24CDE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F1905"/>
    <w:multiLevelType w:val="hybridMultilevel"/>
    <w:tmpl w:val="D99252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DF"/>
    <w:multiLevelType w:val="hybridMultilevel"/>
    <w:tmpl w:val="50D46DB4"/>
    <w:lvl w:ilvl="0" w:tplc="B2EE03E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4848"/>
    <w:multiLevelType w:val="hybridMultilevel"/>
    <w:tmpl w:val="488A31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54EE7"/>
    <w:multiLevelType w:val="hybridMultilevel"/>
    <w:tmpl w:val="0E4E12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100F5"/>
    <w:multiLevelType w:val="hybridMultilevel"/>
    <w:tmpl w:val="B6D218DA"/>
    <w:lvl w:ilvl="0" w:tplc="CACA4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A57BD2"/>
    <w:multiLevelType w:val="hybridMultilevel"/>
    <w:tmpl w:val="8B5CB7CA"/>
    <w:lvl w:ilvl="0" w:tplc="66E02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54"/>
    <w:rsid w:val="000005E1"/>
    <w:rsid w:val="000078D8"/>
    <w:rsid w:val="00015DC6"/>
    <w:rsid w:val="000219B4"/>
    <w:rsid w:val="00037D9C"/>
    <w:rsid w:val="00060A10"/>
    <w:rsid w:val="00067AF7"/>
    <w:rsid w:val="000900C4"/>
    <w:rsid w:val="000A4AB9"/>
    <w:rsid w:val="000A5CC2"/>
    <w:rsid w:val="000B29CD"/>
    <w:rsid w:val="000B3054"/>
    <w:rsid w:val="000C10DC"/>
    <w:rsid w:val="000E2C87"/>
    <w:rsid w:val="001008B7"/>
    <w:rsid w:val="0010789D"/>
    <w:rsid w:val="00113C07"/>
    <w:rsid w:val="001317D7"/>
    <w:rsid w:val="001352AD"/>
    <w:rsid w:val="00143F7F"/>
    <w:rsid w:val="00153294"/>
    <w:rsid w:val="00162560"/>
    <w:rsid w:val="00175F10"/>
    <w:rsid w:val="00182C22"/>
    <w:rsid w:val="0018666B"/>
    <w:rsid w:val="0019113F"/>
    <w:rsid w:val="001A0B08"/>
    <w:rsid w:val="001D578A"/>
    <w:rsid w:val="001D7C1D"/>
    <w:rsid w:val="001F3EEB"/>
    <w:rsid w:val="001F717C"/>
    <w:rsid w:val="0020211F"/>
    <w:rsid w:val="00222468"/>
    <w:rsid w:val="00244136"/>
    <w:rsid w:val="0024473B"/>
    <w:rsid w:val="00256EB4"/>
    <w:rsid w:val="002950D2"/>
    <w:rsid w:val="00296A73"/>
    <w:rsid w:val="002B785A"/>
    <w:rsid w:val="002C6389"/>
    <w:rsid w:val="002D0887"/>
    <w:rsid w:val="002D22E7"/>
    <w:rsid w:val="002D5B74"/>
    <w:rsid w:val="00312E97"/>
    <w:rsid w:val="00314916"/>
    <w:rsid w:val="003409DE"/>
    <w:rsid w:val="003434BD"/>
    <w:rsid w:val="00346616"/>
    <w:rsid w:val="00350BE1"/>
    <w:rsid w:val="00360F01"/>
    <w:rsid w:val="00367A02"/>
    <w:rsid w:val="00377BF0"/>
    <w:rsid w:val="00387306"/>
    <w:rsid w:val="003A4C63"/>
    <w:rsid w:val="003A4DF4"/>
    <w:rsid w:val="003B0C75"/>
    <w:rsid w:val="003C2D2F"/>
    <w:rsid w:val="003C5C89"/>
    <w:rsid w:val="003C5CA7"/>
    <w:rsid w:val="003D2CAB"/>
    <w:rsid w:val="003F2FF1"/>
    <w:rsid w:val="004132D8"/>
    <w:rsid w:val="00427AB4"/>
    <w:rsid w:val="004C0945"/>
    <w:rsid w:val="004E602A"/>
    <w:rsid w:val="005224A8"/>
    <w:rsid w:val="005228A1"/>
    <w:rsid w:val="005236B3"/>
    <w:rsid w:val="005359B0"/>
    <w:rsid w:val="00536B05"/>
    <w:rsid w:val="0054321F"/>
    <w:rsid w:val="005600A5"/>
    <w:rsid w:val="005746ED"/>
    <w:rsid w:val="0057655A"/>
    <w:rsid w:val="00587884"/>
    <w:rsid w:val="005E41DC"/>
    <w:rsid w:val="005F565D"/>
    <w:rsid w:val="0062706D"/>
    <w:rsid w:val="00632554"/>
    <w:rsid w:val="00644898"/>
    <w:rsid w:val="00665754"/>
    <w:rsid w:val="006751B6"/>
    <w:rsid w:val="0068028E"/>
    <w:rsid w:val="006C4F47"/>
    <w:rsid w:val="006F51EF"/>
    <w:rsid w:val="007003D6"/>
    <w:rsid w:val="00743137"/>
    <w:rsid w:val="0074740D"/>
    <w:rsid w:val="00753417"/>
    <w:rsid w:val="007543EA"/>
    <w:rsid w:val="007667A3"/>
    <w:rsid w:val="00775DA8"/>
    <w:rsid w:val="00776862"/>
    <w:rsid w:val="00794C78"/>
    <w:rsid w:val="007B52DE"/>
    <w:rsid w:val="007D1D1F"/>
    <w:rsid w:val="007F6D31"/>
    <w:rsid w:val="007F7CE6"/>
    <w:rsid w:val="0081487F"/>
    <w:rsid w:val="008242E7"/>
    <w:rsid w:val="008432BC"/>
    <w:rsid w:val="00856C52"/>
    <w:rsid w:val="00870825"/>
    <w:rsid w:val="00872A24"/>
    <w:rsid w:val="008766D9"/>
    <w:rsid w:val="00881464"/>
    <w:rsid w:val="00883ADE"/>
    <w:rsid w:val="008A408B"/>
    <w:rsid w:val="008A4DFA"/>
    <w:rsid w:val="008C6343"/>
    <w:rsid w:val="008E376E"/>
    <w:rsid w:val="008F3386"/>
    <w:rsid w:val="009049D8"/>
    <w:rsid w:val="009169E1"/>
    <w:rsid w:val="00917A25"/>
    <w:rsid w:val="00955461"/>
    <w:rsid w:val="00974C27"/>
    <w:rsid w:val="00985095"/>
    <w:rsid w:val="0099173D"/>
    <w:rsid w:val="009A1F56"/>
    <w:rsid w:val="009B6E21"/>
    <w:rsid w:val="009E1047"/>
    <w:rsid w:val="00A03C0E"/>
    <w:rsid w:val="00A2282A"/>
    <w:rsid w:val="00A334A3"/>
    <w:rsid w:val="00A4531C"/>
    <w:rsid w:val="00A50D25"/>
    <w:rsid w:val="00A70138"/>
    <w:rsid w:val="00A74ADF"/>
    <w:rsid w:val="00A767C9"/>
    <w:rsid w:val="00A86C3F"/>
    <w:rsid w:val="00AF14F3"/>
    <w:rsid w:val="00AF1F9C"/>
    <w:rsid w:val="00B0496B"/>
    <w:rsid w:val="00B217C9"/>
    <w:rsid w:val="00B27EF8"/>
    <w:rsid w:val="00B3639A"/>
    <w:rsid w:val="00B40035"/>
    <w:rsid w:val="00B452DC"/>
    <w:rsid w:val="00B507C8"/>
    <w:rsid w:val="00B76E86"/>
    <w:rsid w:val="00B76F9D"/>
    <w:rsid w:val="00B86152"/>
    <w:rsid w:val="00B9257B"/>
    <w:rsid w:val="00B92753"/>
    <w:rsid w:val="00BA27D8"/>
    <w:rsid w:val="00BB1EF6"/>
    <w:rsid w:val="00BD4693"/>
    <w:rsid w:val="00BF21CF"/>
    <w:rsid w:val="00BF3993"/>
    <w:rsid w:val="00C00719"/>
    <w:rsid w:val="00C206BB"/>
    <w:rsid w:val="00C505AC"/>
    <w:rsid w:val="00C5699B"/>
    <w:rsid w:val="00C90154"/>
    <w:rsid w:val="00CA733B"/>
    <w:rsid w:val="00CB51CD"/>
    <w:rsid w:val="00CC16AA"/>
    <w:rsid w:val="00CC1AB4"/>
    <w:rsid w:val="00CC270D"/>
    <w:rsid w:val="00CE0F89"/>
    <w:rsid w:val="00CE4CAC"/>
    <w:rsid w:val="00D07307"/>
    <w:rsid w:val="00D1046D"/>
    <w:rsid w:val="00D37F23"/>
    <w:rsid w:val="00D47094"/>
    <w:rsid w:val="00D47B87"/>
    <w:rsid w:val="00D6757E"/>
    <w:rsid w:val="00D73B3F"/>
    <w:rsid w:val="00D7499C"/>
    <w:rsid w:val="00D802E0"/>
    <w:rsid w:val="00D82F2A"/>
    <w:rsid w:val="00D94C85"/>
    <w:rsid w:val="00DC586C"/>
    <w:rsid w:val="00DE532D"/>
    <w:rsid w:val="00DF494A"/>
    <w:rsid w:val="00DF5D2C"/>
    <w:rsid w:val="00E01E5B"/>
    <w:rsid w:val="00E058E9"/>
    <w:rsid w:val="00E3156C"/>
    <w:rsid w:val="00E32A98"/>
    <w:rsid w:val="00E360F2"/>
    <w:rsid w:val="00E9710D"/>
    <w:rsid w:val="00EA1714"/>
    <w:rsid w:val="00EB61B2"/>
    <w:rsid w:val="00EC7D20"/>
    <w:rsid w:val="00ED63CF"/>
    <w:rsid w:val="00EE6A89"/>
    <w:rsid w:val="00F10437"/>
    <w:rsid w:val="00F25E88"/>
    <w:rsid w:val="00F275BA"/>
    <w:rsid w:val="00F30D34"/>
    <w:rsid w:val="00F34852"/>
    <w:rsid w:val="00F350BC"/>
    <w:rsid w:val="00F421E9"/>
    <w:rsid w:val="00F45526"/>
    <w:rsid w:val="00F803FE"/>
    <w:rsid w:val="00FA4DCB"/>
    <w:rsid w:val="00FA64D1"/>
    <w:rsid w:val="00FB01B9"/>
    <w:rsid w:val="00FB09B8"/>
    <w:rsid w:val="00FC3120"/>
    <w:rsid w:val="00FC5032"/>
    <w:rsid w:val="00FE4A1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E5BC"/>
  <w15:docId w15:val="{ACC3D811-56EB-437D-A1A1-5AB26839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D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17C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17C"/>
    <w:rPr>
      <w:rFonts w:ascii="Segoe UI" w:hAnsi="Segoe UI" w:cs="Mangal"/>
      <w:sz w:val="18"/>
      <w:szCs w:val="16"/>
    </w:rPr>
  </w:style>
  <w:style w:type="paragraph" w:customStyle="1" w:styleId="head">
    <w:name w:val="head"/>
    <w:basedOn w:val="Normal"/>
    <w:rsid w:val="00CA7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B1EF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1EF6"/>
    <w:rPr>
      <w:color w:val="605E5C"/>
      <w:shd w:val="clear" w:color="auto" w:fill="E1DFDD"/>
    </w:rPr>
  </w:style>
  <w:style w:type="paragraph" w:customStyle="1" w:styleId="Default">
    <w:name w:val="Default"/>
    <w:rsid w:val="00CB5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120"/>
  </w:style>
  <w:style w:type="paragraph" w:styleId="Footer">
    <w:name w:val="footer"/>
    <w:basedOn w:val="Normal"/>
    <w:link w:val="Foot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120"/>
  </w:style>
  <w:style w:type="paragraph" w:customStyle="1" w:styleId="xmsonormal">
    <w:name w:val="x_msonormal"/>
    <w:basedOn w:val="Normal"/>
    <w:rsid w:val="00C9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256EB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0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B7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B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B7"/>
    <w:rPr>
      <w:b/>
      <w:bCs/>
      <w:sz w:val="20"/>
      <w:szCs w:val="18"/>
    </w:rPr>
  </w:style>
  <w:style w:type="paragraph" w:styleId="Revision">
    <w:name w:val="Revision"/>
    <w:hidden/>
    <w:uiPriority w:val="99"/>
    <w:semiHidden/>
    <w:rsid w:val="00BA27D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15D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0380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487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508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0926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776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7861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ite.rbi.org.in/documents/87730/39711219/ModifiedFLAMF02062025_ENGLISH.xls" TargetMode="External"/><Relationship Id="rId13" Type="http://schemas.openxmlformats.org/officeDocument/2006/relationships/hyperlink" Target="https://website.rbi.org.in/web/rbi/forms" TargetMode="External"/><Relationship Id="rId18" Type="http://schemas.openxmlformats.org/officeDocument/2006/relationships/hyperlink" Target="mailto:mf@rbi.org.in" TargetMode="External"/><Relationship Id="rId3" Type="http://schemas.openxmlformats.org/officeDocument/2006/relationships/styles" Target="styles.xml"/><Relationship Id="rId21" Type="http://schemas.openxmlformats.org/officeDocument/2006/relationships/hyperlink" Target="mailto:mf@rbi.org.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ebsite.rbi.org.in/en/web/rbi/home/regulatory-reporting" TargetMode="External"/><Relationship Id="rId17" Type="http://schemas.openxmlformats.org/officeDocument/2006/relationships/hyperlink" Target="https://flair.rbi.org.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lair.rbi.org.in" TargetMode="External"/><Relationship Id="rId20" Type="http://schemas.openxmlformats.org/officeDocument/2006/relationships/hyperlink" Target="mailto:mfquery@rbi.org.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@rbi.org.in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ebsite.rbi.org.in/documents/87730/39711219/ModifiedFLAMF02062025_ENGLISH.xl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ebsite.rbi.org.in/documents/87730/39711219/ModifiedFLAMF02062025_ENGLISH.xls" TargetMode="External"/><Relationship Id="rId19" Type="http://schemas.openxmlformats.org/officeDocument/2006/relationships/hyperlink" Target="mailto:mf@rbi.org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site.rbi.org.in/documents/87730/39711219/ModifiedFLAMF02062025_ENGLISH.xls" TargetMode="External"/><Relationship Id="rId14" Type="http://schemas.openxmlformats.org/officeDocument/2006/relationships/hyperlink" Target="mailto:mfquery@rbi.org.in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C3F7-AFFD-4947-8BFF-34DB7060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Jadav, Prabha V</dc:creator>
  <cp:lastModifiedBy>Website Content</cp:lastModifiedBy>
  <cp:revision>19</cp:revision>
  <cp:lastPrinted>2019-05-08T06:31:00Z</cp:lastPrinted>
  <dcterms:created xsi:type="dcterms:W3CDTF">2023-06-01T08:28:00Z</dcterms:created>
  <dcterms:modified xsi:type="dcterms:W3CDTF">2025-06-02T04:24:00Z</dcterms:modified>
</cp:coreProperties>
</file>