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85F7" w14:textId="23699133" w:rsidR="00DB51CE" w:rsidRPr="00AC16B8" w:rsidRDefault="002541E6" w:rsidP="002A404E">
      <w:pPr>
        <w:jc w:val="center"/>
        <w:rPr>
          <w:rFonts w:ascii="Arial" w:hAnsi="Arial" w:cs="Arial"/>
          <w:b/>
          <w:bCs/>
          <w:u w:val="single"/>
          <w:lang w:val="en-US"/>
        </w:rPr>
      </w:pPr>
      <w:r w:rsidRPr="00AC16B8">
        <w:rPr>
          <w:rFonts w:ascii="Arial" w:hAnsi="Arial" w:cs="Arial"/>
          <w:b/>
          <w:bCs/>
          <w:u w:val="single"/>
          <w:lang w:val="en-US"/>
        </w:rPr>
        <w:t>Application Form</w:t>
      </w:r>
    </w:p>
    <w:p w14:paraId="00DA9F02" w14:textId="77777777" w:rsidR="00356760" w:rsidRPr="00AC16B8" w:rsidRDefault="00356760" w:rsidP="002A404E">
      <w:pPr>
        <w:jc w:val="both"/>
        <w:rPr>
          <w:rFonts w:ascii="Arial" w:hAnsi="Arial" w:cs="Arial"/>
          <w:lang w:val="en-US"/>
        </w:rPr>
      </w:pPr>
      <w:r w:rsidRPr="00AC16B8">
        <w:rPr>
          <w:rFonts w:ascii="Arial" w:hAnsi="Arial" w:cs="Arial"/>
          <w:lang w:val="en-US"/>
        </w:rPr>
        <w:t xml:space="preserve">Application form for Voluntary Surrender of CoR by NBFC / HFC - Under Section 45-IA (6) of the RBI Act, 1934 / Section 29A (6) of the NHB Act, 1987 (indicate as applicable) </w:t>
      </w:r>
    </w:p>
    <w:p w14:paraId="1314472B" w14:textId="6E3AA748" w:rsidR="00356760" w:rsidRPr="00AC16B8" w:rsidRDefault="00356760" w:rsidP="002A404E">
      <w:pPr>
        <w:jc w:val="both"/>
        <w:rPr>
          <w:rFonts w:ascii="Arial" w:hAnsi="Arial" w:cs="Arial"/>
          <w:b/>
          <w:bCs/>
          <w:lang w:val="en-US"/>
        </w:rPr>
      </w:pPr>
      <w:r w:rsidRPr="00AC16B8">
        <w:rPr>
          <w:rFonts w:ascii="Arial" w:hAnsi="Arial" w:cs="Arial"/>
          <w:b/>
          <w:bCs/>
          <w:lang w:val="en-US"/>
        </w:rPr>
        <w:t xml:space="preserve">(Tick </w:t>
      </w:r>
      <w:r w:rsidR="000D3FBC">
        <w:rPr>
          <w:rFonts w:ascii="Wingdings" w:hAnsi="Wingdings" w:cs="Arial"/>
          <w:b/>
          <w:bCs/>
          <w:lang w:val="en-US"/>
        </w:rPr>
        <w:t>ü</w:t>
      </w:r>
      <w:r w:rsidRPr="00AC16B8">
        <w:rPr>
          <w:rFonts w:ascii="Arial" w:hAnsi="Arial" w:cs="Arial"/>
          <w:b/>
          <w:bCs/>
          <w:lang w:val="en-US"/>
        </w:rPr>
        <w:t xml:space="preserve"> as applicable) </w:t>
      </w:r>
    </w:p>
    <w:p w14:paraId="5FE2F666" w14:textId="121FEBC3" w:rsidR="00356760" w:rsidRPr="00AC16B8" w:rsidRDefault="00356760" w:rsidP="002A404E">
      <w:pPr>
        <w:jc w:val="both"/>
        <w:rPr>
          <w:rFonts w:ascii="Arial" w:hAnsi="Arial" w:cs="Arial"/>
          <w:b/>
          <w:bCs/>
          <w:lang w:val="en-US"/>
        </w:rPr>
      </w:pPr>
      <w:r w:rsidRPr="00AC16B8">
        <w:rPr>
          <w:rFonts w:ascii="Arial" w:hAnsi="Arial" w:cs="Arial"/>
          <w:b/>
          <w:bCs/>
          <w:lang w:val="en-US"/>
        </w:rPr>
        <w:t xml:space="preserve">NBFC- Deposit taking </w:t>
      </w:r>
      <w:r w:rsidR="000D3FBC" w:rsidRPr="002429E3">
        <w:rPr>
          <w:rFonts w:ascii="Arial" w:hAnsi="Arial" w:cs="Arial"/>
          <w:b/>
          <w:caps/>
          <w:sz w:val="22"/>
          <w:szCs w:val="22"/>
        </w:rPr>
        <w:fldChar w:fldCharType="begin">
          <w:ffData>
            <w:name w:val="Check1"/>
            <w:enabled/>
            <w:calcOnExit w:val="0"/>
            <w:checkBox>
              <w:sizeAuto/>
              <w:default w:val="0"/>
            </w:checkBox>
          </w:ffData>
        </w:fldChar>
      </w:r>
      <w:bookmarkStart w:id="0" w:name="Check1"/>
      <w:r w:rsidR="000D3FBC" w:rsidRPr="002429E3">
        <w:rPr>
          <w:rFonts w:ascii="Arial" w:hAnsi="Arial" w:cs="Arial"/>
          <w:b/>
          <w:caps/>
          <w:sz w:val="22"/>
          <w:szCs w:val="22"/>
        </w:rPr>
        <w:instrText xml:space="preserve"> FORMCHECKBOX </w:instrText>
      </w:r>
      <w:r w:rsidR="000D3FBC" w:rsidRPr="002429E3">
        <w:rPr>
          <w:rFonts w:ascii="Arial" w:hAnsi="Arial" w:cs="Arial"/>
          <w:b/>
          <w:caps/>
          <w:sz w:val="22"/>
          <w:szCs w:val="22"/>
        </w:rPr>
      </w:r>
      <w:r w:rsidR="000D3FBC" w:rsidRPr="002429E3">
        <w:rPr>
          <w:rFonts w:ascii="Arial" w:hAnsi="Arial" w:cs="Arial"/>
          <w:b/>
          <w:caps/>
          <w:sz w:val="22"/>
          <w:szCs w:val="22"/>
        </w:rPr>
        <w:fldChar w:fldCharType="separate"/>
      </w:r>
      <w:r w:rsidR="000D3FBC" w:rsidRPr="002429E3">
        <w:rPr>
          <w:rFonts w:ascii="Arial" w:hAnsi="Arial" w:cs="Arial"/>
          <w:b/>
          <w:caps/>
          <w:sz w:val="22"/>
          <w:szCs w:val="22"/>
        </w:rPr>
        <w:fldChar w:fldCharType="end"/>
      </w:r>
      <w:bookmarkEnd w:id="0"/>
    </w:p>
    <w:p w14:paraId="394731FC" w14:textId="3B6A63ED" w:rsidR="00356760" w:rsidRPr="00AC16B8" w:rsidRDefault="00356760" w:rsidP="002A404E">
      <w:pPr>
        <w:jc w:val="both"/>
        <w:rPr>
          <w:rFonts w:ascii="Arial" w:hAnsi="Arial" w:cs="Arial"/>
          <w:b/>
          <w:bCs/>
          <w:lang w:val="en-US"/>
        </w:rPr>
      </w:pPr>
      <w:r w:rsidRPr="00AC16B8">
        <w:rPr>
          <w:rFonts w:ascii="Arial" w:hAnsi="Arial" w:cs="Arial"/>
          <w:b/>
          <w:bCs/>
          <w:lang w:val="en-US"/>
        </w:rPr>
        <w:t xml:space="preserve">NBFC- </w:t>
      </w:r>
      <w:proofErr w:type="gramStart"/>
      <w:r w:rsidRPr="00AC16B8">
        <w:rPr>
          <w:rFonts w:ascii="Arial" w:hAnsi="Arial" w:cs="Arial"/>
          <w:b/>
          <w:bCs/>
          <w:lang w:val="en-US"/>
        </w:rPr>
        <w:t>Non-deposit</w:t>
      </w:r>
      <w:proofErr w:type="gramEnd"/>
      <w:r w:rsidRPr="00AC16B8">
        <w:rPr>
          <w:rFonts w:ascii="Arial" w:hAnsi="Arial" w:cs="Arial"/>
          <w:b/>
          <w:bCs/>
          <w:lang w:val="en-US"/>
        </w:rPr>
        <w:t xml:space="preserve"> taking </w:t>
      </w:r>
      <w:r w:rsidR="000D3FBC" w:rsidRPr="002429E3">
        <w:rPr>
          <w:rFonts w:ascii="Arial" w:hAnsi="Arial" w:cs="Arial"/>
          <w:b/>
          <w:caps/>
          <w:sz w:val="22"/>
          <w:szCs w:val="22"/>
        </w:rPr>
        <w:fldChar w:fldCharType="begin">
          <w:ffData>
            <w:name w:val="Check1"/>
            <w:enabled/>
            <w:calcOnExit w:val="0"/>
            <w:checkBox>
              <w:sizeAuto/>
              <w:default w:val="0"/>
            </w:checkBox>
          </w:ffData>
        </w:fldChar>
      </w:r>
      <w:r w:rsidR="000D3FBC" w:rsidRPr="002429E3">
        <w:rPr>
          <w:rFonts w:ascii="Arial" w:hAnsi="Arial" w:cs="Arial"/>
          <w:b/>
          <w:caps/>
          <w:sz w:val="22"/>
          <w:szCs w:val="22"/>
        </w:rPr>
        <w:instrText xml:space="preserve"> FORMCHECKBOX </w:instrText>
      </w:r>
      <w:r w:rsidR="000D3FBC" w:rsidRPr="002429E3">
        <w:rPr>
          <w:rFonts w:ascii="Arial" w:hAnsi="Arial" w:cs="Arial"/>
          <w:b/>
          <w:caps/>
          <w:sz w:val="22"/>
          <w:szCs w:val="22"/>
        </w:rPr>
      </w:r>
      <w:r w:rsidR="000D3FBC" w:rsidRPr="002429E3">
        <w:rPr>
          <w:rFonts w:ascii="Arial" w:hAnsi="Arial" w:cs="Arial"/>
          <w:b/>
          <w:caps/>
          <w:sz w:val="22"/>
          <w:szCs w:val="22"/>
        </w:rPr>
        <w:fldChar w:fldCharType="separate"/>
      </w:r>
      <w:r w:rsidR="000D3FBC" w:rsidRPr="002429E3">
        <w:rPr>
          <w:rFonts w:ascii="Arial" w:hAnsi="Arial" w:cs="Arial"/>
          <w:b/>
          <w:caps/>
          <w:sz w:val="22"/>
          <w:szCs w:val="22"/>
        </w:rPr>
        <w:fldChar w:fldCharType="end"/>
      </w:r>
    </w:p>
    <w:p w14:paraId="1518C15A" w14:textId="68C03DEA" w:rsidR="00356760" w:rsidRPr="00AC16B8" w:rsidRDefault="00356760" w:rsidP="002A404E">
      <w:pPr>
        <w:jc w:val="both"/>
        <w:rPr>
          <w:rFonts w:ascii="Arial" w:hAnsi="Arial" w:cs="Arial"/>
          <w:b/>
          <w:bCs/>
          <w:lang w:val="en-US"/>
        </w:rPr>
      </w:pPr>
      <w:r w:rsidRPr="00AC16B8">
        <w:rPr>
          <w:rFonts w:ascii="Arial" w:hAnsi="Arial" w:cs="Arial"/>
          <w:b/>
          <w:bCs/>
          <w:lang w:val="en-US"/>
        </w:rPr>
        <w:t xml:space="preserve">Category (Tick </w:t>
      </w:r>
      <w:r w:rsidR="000D3FBC">
        <w:rPr>
          <w:rFonts w:ascii="Wingdings" w:hAnsi="Wingdings" w:cs="Arial"/>
          <w:b/>
          <w:bCs/>
          <w:lang w:val="en-US"/>
        </w:rPr>
        <w:t>ü</w:t>
      </w:r>
      <w:r w:rsidRPr="00AC16B8">
        <w:rPr>
          <w:rFonts w:ascii="Arial" w:hAnsi="Arial" w:cs="Arial"/>
          <w:b/>
          <w:bCs/>
          <w:lang w:val="en-US"/>
        </w:rPr>
        <w:t xml:space="preserve"> as applicable) </w:t>
      </w:r>
    </w:p>
    <w:p w14:paraId="2D400B9C" w14:textId="2528BEFB" w:rsidR="00356760" w:rsidRPr="00AC16B8" w:rsidRDefault="00356760" w:rsidP="002A404E">
      <w:pPr>
        <w:jc w:val="both"/>
        <w:rPr>
          <w:rFonts w:ascii="Arial" w:hAnsi="Arial" w:cs="Arial"/>
          <w:b/>
          <w:bCs/>
          <w:lang w:val="en-US"/>
        </w:rPr>
      </w:pPr>
      <w:r w:rsidRPr="00AC16B8">
        <w:rPr>
          <w:rFonts w:ascii="Arial" w:hAnsi="Arial" w:cs="Arial"/>
          <w:b/>
          <w:bCs/>
          <w:lang w:val="en-US"/>
        </w:rPr>
        <w:t xml:space="preserve">NBFC- Investment and Credit Company (ICC) </w:t>
      </w:r>
      <w:r w:rsidR="000D3FBC" w:rsidRPr="002429E3">
        <w:rPr>
          <w:rFonts w:ascii="Arial" w:hAnsi="Arial" w:cs="Arial"/>
          <w:b/>
          <w:caps/>
          <w:sz w:val="22"/>
          <w:szCs w:val="22"/>
        </w:rPr>
        <w:fldChar w:fldCharType="begin">
          <w:ffData>
            <w:name w:val="Check1"/>
            <w:enabled/>
            <w:calcOnExit w:val="0"/>
            <w:checkBox>
              <w:sizeAuto/>
              <w:default w:val="0"/>
            </w:checkBox>
          </w:ffData>
        </w:fldChar>
      </w:r>
      <w:r w:rsidR="000D3FBC" w:rsidRPr="002429E3">
        <w:rPr>
          <w:rFonts w:ascii="Arial" w:hAnsi="Arial" w:cs="Arial"/>
          <w:b/>
          <w:caps/>
          <w:sz w:val="22"/>
          <w:szCs w:val="22"/>
        </w:rPr>
        <w:instrText xml:space="preserve"> FORMCHECKBOX </w:instrText>
      </w:r>
      <w:r w:rsidR="000D3FBC" w:rsidRPr="002429E3">
        <w:rPr>
          <w:rFonts w:ascii="Arial" w:hAnsi="Arial" w:cs="Arial"/>
          <w:b/>
          <w:caps/>
          <w:sz w:val="22"/>
          <w:szCs w:val="22"/>
        </w:rPr>
      </w:r>
      <w:r w:rsidR="000D3FBC" w:rsidRPr="002429E3">
        <w:rPr>
          <w:rFonts w:ascii="Arial" w:hAnsi="Arial" w:cs="Arial"/>
          <w:b/>
          <w:caps/>
          <w:sz w:val="22"/>
          <w:szCs w:val="22"/>
        </w:rPr>
        <w:fldChar w:fldCharType="separate"/>
      </w:r>
      <w:r w:rsidR="000D3FBC" w:rsidRPr="002429E3">
        <w:rPr>
          <w:rFonts w:ascii="Arial" w:hAnsi="Arial" w:cs="Arial"/>
          <w:b/>
          <w:caps/>
          <w:sz w:val="22"/>
          <w:szCs w:val="22"/>
        </w:rPr>
        <w:fldChar w:fldCharType="end"/>
      </w:r>
      <w:r w:rsidR="000D3FBC" w:rsidRPr="002429E3">
        <w:rPr>
          <w:rFonts w:ascii="Arial" w:hAnsi="Arial" w:cs="Arial"/>
          <w:b/>
          <w:sz w:val="22"/>
          <w:szCs w:val="22"/>
        </w:rPr>
        <w:t xml:space="preserve"> </w:t>
      </w:r>
      <w:r w:rsidRPr="00AC16B8">
        <w:rPr>
          <w:rFonts w:ascii="Arial" w:hAnsi="Arial" w:cs="Arial"/>
          <w:b/>
          <w:bCs/>
          <w:lang w:val="en-US"/>
        </w:rPr>
        <w:t xml:space="preserve">             </w:t>
      </w:r>
    </w:p>
    <w:p w14:paraId="5A30C093" w14:textId="0310EB52" w:rsidR="00356760" w:rsidRPr="00AC16B8" w:rsidRDefault="00356760" w:rsidP="002A404E">
      <w:pPr>
        <w:jc w:val="both"/>
        <w:rPr>
          <w:rFonts w:ascii="Arial" w:hAnsi="Arial" w:cs="Arial"/>
          <w:b/>
          <w:bCs/>
          <w:lang w:val="en-US"/>
        </w:rPr>
      </w:pPr>
      <w:r w:rsidRPr="00AC16B8">
        <w:rPr>
          <w:rFonts w:ascii="Arial" w:hAnsi="Arial" w:cs="Arial"/>
          <w:b/>
          <w:bCs/>
          <w:lang w:val="en-US"/>
        </w:rPr>
        <w:t xml:space="preserve">NBFC-HFC </w:t>
      </w:r>
      <w:r w:rsidR="000D3FBC" w:rsidRPr="002429E3">
        <w:rPr>
          <w:rFonts w:ascii="Arial" w:hAnsi="Arial" w:cs="Arial"/>
          <w:b/>
          <w:caps/>
          <w:sz w:val="22"/>
          <w:szCs w:val="22"/>
        </w:rPr>
        <w:fldChar w:fldCharType="begin">
          <w:ffData>
            <w:name w:val="Check1"/>
            <w:enabled/>
            <w:calcOnExit w:val="0"/>
            <w:checkBox>
              <w:sizeAuto/>
              <w:default w:val="0"/>
            </w:checkBox>
          </w:ffData>
        </w:fldChar>
      </w:r>
      <w:r w:rsidR="000D3FBC" w:rsidRPr="002429E3">
        <w:rPr>
          <w:rFonts w:ascii="Arial" w:hAnsi="Arial" w:cs="Arial"/>
          <w:b/>
          <w:caps/>
          <w:sz w:val="22"/>
          <w:szCs w:val="22"/>
        </w:rPr>
        <w:instrText xml:space="preserve"> FORMCHECKBOX </w:instrText>
      </w:r>
      <w:r w:rsidR="000D3FBC" w:rsidRPr="002429E3">
        <w:rPr>
          <w:rFonts w:ascii="Arial" w:hAnsi="Arial" w:cs="Arial"/>
          <w:b/>
          <w:caps/>
          <w:sz w:val="22"/>
          <w:szCs w:val="22"/>
        </w:rPr>
      </w:r>
      <w:r w:rsidR="000D3FBC" w:rsidRPr="002429E3">
        <w:rPr>
          <w:rFonts w:ascii="Arial" w:hAnsi="Arial" w:cs="Arial"/>
          <w:b/>
          <w:caps/>
          <w:sz w:val="22"/>
          <w:szCs w:val="22"/>
        </w:rPr>
        <w:fldChar w:fldCharType="separate"/>
      </w:r>
      <w:r w:rsidR="000D3FBC" w:rsidRPr="002429E3">
        <w:rPr>
          <w:rFonts w:ascii="Arial" w:hAnsi="Arial" w:cs="Arial"/>
          <w:b/>
          <w:caps/>
          <w:sz w:val="22"/>
          <w:szCs w:val="22"/>
        </w:rPr>
        <w:fldChar w:fldCharType="end"/>
      </w:r>
    </w:p>
    <w:p w14:paraId="333CCD0A" w14:textId="3E92CE47" w:rsidR="00356760" w:rsidRPr="00AC16B8" w:rsidRDefault="00356760" w:rsidP="002A404E">
      <w:pPr>
        <w:jc w:val="both"/>
        <w:rPr>
          <w:rFonts w:ascii="Arial" w:hAnsi="Arial" w:cs="Arial"/>
          <w:b/>
          <w:bCs/>
          <w:lang w:val="en-US"/>
        </w:rPr>
      </w:pPr>
      <w:r w:rsidRPr="00AC16B8">
        <w:rPr>
          <w:rFonts w:ascii="Arial" w:hAnsi="Arial" w:cs="Arial"/>
          <w:b/>
          <w:bCs/>
          <w:lang w:val="en-US"/>
        </w:rPr>
        <w:t xml:space="preserve">Others (Specify the category here) ___________________________________ </w:t>
      </w:r>
    </w:p>
    <w:p w14:paraId="6C180B30" w14:textId="32142229" w:rsidR="002541E6" w:rsidRPr="00AC16B8" w:rsidRDefault="00356760" w:rsidP="000D3FBC">
      <w:pPr>
        <w:jc w:val="both"/>
        <w:rPr>
          <w:rFonts w:ascii="Arial" w:hAnsi="Arial" w:cs="Arial"/>
          <w:lang w:val="en-US"/>
        </w:rPr>
      </w:pPr>
      <w:r w:rsidRPr="00AC16B8">
        <w:rPr>
          <w:rFonts w:ascii="Arial" w:hAnsi="Arial" w:cs="Arial"/>
          <w:lang w:val="en-US"/>
        </w:rPr>
        <w:t xml:space="preserve">Name of the </w:t>
      </w:r>
      <w:r w:rsidR="0089792A">
        <w:rPr>
          <w:rFonts w:ascii="Arial" w:hAnsi="Arial" w:cs="Arial"/>
          <w:lang w:val="en-US"/>
        </w:rPr>
        <w:t>c</w:t>
      </w:r>
      <w:r w:rsidRPr="00AC16B8">
        <w:rPr>
          <w:rFonts w:ascii="Arial" w:hAnsi="Arial" w:cs="Arial"/>
          <w:lang w:val="en-US"/>
        </w:rPr>
        <w:t>ompany</w:t>
      </w:r>
      <w:r w:rsidR="0089792A">
        <w:rPr>
          <w:rFonts w:ascii="Arial" w:hAnsi="Arial" w:cs="Arial"/>
          <w:lang w:val="en-US"/>
        </w:rPr>
        <w:t xml:space="preserve"> along with complete address of the Registered Office.</w:t>
      </w:r>
      <w:r w:rsidRPr="00AC16B8">
        <w:rPr>
          <w:rFonts w:ascii="Arial" w:hAnsi="Arial" w:cs="Arial"/>
          <w:lang w:val="en-US"/>
        </w:rPr>
        <w:t xml:space="preserve"> </w:t>
      </w:r>
    </w:p>
    <w:p w14:paraId="1D6B9065" w14:textId="77777777" w:rsidR="0039610D" w:rsidRDefault="0039610D" w:rsidP="002541E6">
      <w:pPr>
        <w:spacing w:after="0"/>
        <w:jc w:val="both"/>
        <w:rPr>
          <w:rFonts w:ascii="Arial" w:hAnsi="Arial" w:cs="Arial"/>
          <w:lang w:val="en-US"/>
        </w:rPr>
      </w:pPr>
    </w:p>
    <w:p w14:paraId="36C1F984" w14:textId="0DB96BDC" w:rsidR="00356760" w:rsidRPr="00AC16B8" w:rsidRDefault="002541E6" w:rsidP="002541E6">
      <w:pPr>
        <w:spacing w:after="0"/>
        <w:jc w:val="both"/>
        <w:rPr>
          <w:rFonts w:ascii="Arial" w:hAnsi="Arial" w:cs="Arial"/>
          <w:lang w:val="en-US"/>
        </w:rPr>
      </w:pPr>
      <w:r w:rsidRPr="00AC16B8">
        <w:rPr>
          <w:rFonts w:ascii="Arial" w:hAnsi="Arial" w:cs="Arial"/>
          <w:lang w:val="en-US"/>
        </w:rPr>
        <w:t>The General Manager</w:t>
      </w:r>
    </w:p>
    <w:p w14:paraId="2BBE5AFA" w14:textId="1BB872D4" w:rsidR="002541E6" w:rsidRPr="00AC16B8" w:rsidRDefault="002541E6" w:rsidP="002541E6">
      <w:pPr>
        <w:spacing w:after="0"/>
        <w:jc w:val="both"/>
        <w:rPr>
          <w:rFonts w:ascii="Arial" w:hAnsi="Arial" w:cs="Arial"/>
          <w:lang w:val="en-US"/>
        </w:rPr>
      </w:pPr>
      <w:r w:rsidRPr="00AC16B8">
        <w:rPr>
          <w:rFonts w:ascii="Arial" w:hAnsi="Arial" w:cs="Arial"/>
          <w:lang w:val="en-US"/>
        </w:rPr>
        <w:t>Department of Regulation</w:t>
      </w:r>
    </w:p>
    <w:p w14:paraId="142C5544" w14:textId="6690CEBD" w:rsidR="002541E6" w:rsidRPr="00AC16B8" w:rsidRDefault="002541E6" w:rsidP="002A404E">
      <w:pPr>
        <w:jc w:val="both"/>
        <w:rPr>
          <w:rFonts w:ascii="Arial" w:hAnsi="Arial" w:cs="Arial"/>
          <w:lang w:val="en-US"/>
        </w:rPr>
      </w:pPr>
      <w:r w:rsidRPr="00AC16B8">
        <w:rPr>
          <w:rFonts w:ascii="Arial" w:hAnsi="Arial" w:cs="Arial"/>
          <w:lang w:val="en-US"/>
        </w:rPr>
        <w:t>(</w:t>
      </w:r>
      <w:r w:rsidRPr="00885622">
        <w:rPr>
          <w:rFonts w:ascii="Arial" w:hAnsi="Arial" w:cs="Arial"/>
          <w:i/>
          <w:iCs/>
          <w:lang w:val="en-US"/>
        </w:rPr>
        <w:t>Indicate the full address of the Nodal Office of the RBI under whose jurisdiction the Registered Office of the NBFC is located</w:t>
      </w:r>
      <w:r w:rsidRPr="00AC16B8">
        <w:rPr>
          <w:rFonts w:ascii="Arial" w:hAnsi="Arial" w:cs="Arial"/>
          <w:lang w:val="en-US"/>
        </w:rPr>
        <w:t>)*</w:t>
      </w:r>
    </w:p>
    <w:p w14:paraId="203CDCB9" w14:textId="788373E4" w:rsidR="002541E6" w:rsidRPr="00AC16B8" w:rsidRDefault="002541E6" w:rsidP="002A404E">
      <w:pPr>
        <w:jc w:val="both"/>
        <w:rPr>
          <w:rFonts w:ascii="Arial" w:hAnsi="Arial" w:cs="Arial"/>
          <w:lang w:val="en-US"/>
        </w:rPr>
      </w:pPr>
      <w:r w:rsidRPr="00AC16B8">
        <w:rPr>
          <w:rFonts w:ascii="Arial" w:hAnsi="Arial" w:cs="Arial"/>
          <w:lang w:val="en-US"/>
        </w:rPr>
        <w:t xml:space="preserve">For NBFCs </w:t>
      </w:r>
      <w:r w:rsidR="000443EA" w:rsidRPr="00AC16B8">
        <w:rPr>
          <w:rFonts w:ascii="Arial" w:hAnsi="Arial" w:cs="Arial"/>
          <w:lang w:val="en-US"/>
        </w:rPr>
        <w:t xml:space="preserve">falling </w:t>
      </w:r>
      <w:r w:rsidR="00F27CEA">
        <w:rPr>
          <w:rFonts w:ascii="Arial" w:hAnsi="Arial" w:cs="Arial"/>
          <w:lang w:val="en-US"/>
        </w:rPr>
        <w:t>under</w:t>
      </w:r>
      <w:r w:rsidR="000443EA" w:rsidRPr="00AC16B8">
        <w:rPr>
          <w:rFonts w:ascii="Arial" w:hAnsi="Arial" w:cs="Arial"/>
          <w:lang w:val="en-US"/>
        </w:rPr>
        <w:t xml:space="preserve"> the jurisdiction of Mumbai Nodal Office</w:t>
      </w:r>
      <w:r w:rsidRPr="00AC16B8">
        <w:rPr>
          <w:rFonts w:ascii="Arial" w:hAnsi="Arial" w:cs="Arial"/>
          <w:lang w:val="en-US"/>
        </w:rPr>
        <w:t>, the application may be addressed to</w:t>
      </w:r>
    </w:p>
    <w:p w14:paraId="24EC4AB6" w14:textId="2C7D1B96" w:rsidR="000443EA" w:rsidRPr="00AC16B8" w:rsidRDefault="000443EA" w:rsidP="000443EA">
      <w:pPr>
        <w:spacing w:after="0"/>
        <w:jc w:val="both"/>
        <w:rPr>
          <w:rFonts w:ascii="Arial" w:hAnsi="Arial" w:cs="Arial"/>
          <w:lang w:val="en-US"/>
        </w:rPr>
      </w:pPr>
      <w:r w:rsidRPr="00AC16B8">
        <w:rPr>
          <w:rFonts w:ascii="Arial" w:hAnsi="Arial" w:cs="Arial"/>
          <w:lang w:val="en-US"/>
        </w:rPr>
        <w:t xml:space="preserve">The Chief General Manager </w:t>
      </w:r>
    </w:p>
    <w:p w14:paraId="3CA097C0" w14:textId="1BC9CE54" w:rsidR="000443EA" w:rsidRPr="00AC16B8" w:rsidRDefault="000443EA" w:rsidP="000443EA">
      <w:pPr>
        <w:spacing w:after="0"/>
        <w:jc w:val="both"/>
        <w:rPr>
          <w:rFonts w:ascii="Arial" w:hAnsi="Arial" w:cs="Arial"/>
          <w:lang w:val="en-US"/>
        </w:rPr>
      </w:pPr>
      <w:r w:rsidRPr="00AC16B8">
        <w:rPr>
          <w:rFonts w:ascii="Arial" w:hAnsi="Arial" w:cs="Arial"/>
          <w:lang w:val="en-US"/>
        </w:rPr>
        <w:t>Resolution Group</w:t>
      </w:r>
    </w:p>
    <w:p w14:paraId="62FC87C3" w14:textId="0B556F72" w:rsidR="000443EA" w:rsidRPr="00AC16B8" w:rsidRDefault="000443EA" w:rsidP="000443EA">
      <w:pPr>
        <w:spacing w:after="0"/>
        <w:jc w:val="both"/>
        <w:rPr>
          <w:rFonts w:ascii="Arial" w:hAnsi="Arial" w:cs="Arial"/>
          <w:lang w:val="en-US"/>
        </w:rPr>
      </w:pPr>
      <w:r w:rsidRPr="00AC16B8">
        <w:rPr>
          <w:rFonts w:ascii="Arial" w:hAnsi="Arial" w:cs="Arial"/>
          <w:lang w:val="en-US"/>
        </w:rPr>
        <w:t>Department of Regulation</w:t>
      </w:r>
    </w:p>
    <w:p w14:paraId="77D65EF0" w14:textId="7286C396" w:rsidR="000443EA" w:rsidRPr="00AC16B8" w:rsidRDefault="000443EA" w:rsidP="000443EA">
      <w:pPr>
        <w:spacing w:after="0"/>
        <w:jc w:val="both"/>
        <w:rPr>
          <w:rFonts w:ascii="Arial" w:hAnsi="Arial" w:cs="Arial"/>
          <w:lang w:val="en-US"/>
        </w:rPr>
      </w:pPr>
      <w:r w:rsidRPr="00AC16B8">
        <w:rPr>
          <w:rFonts w:ascii="Arial" w:hAnsi="Arial" w:cs="Arial"/>
          <w:lang w:val="en-US"/>
        </w:rPr>
        <w:t>Central Office</w:t>
      </w:r>
    </w:p>
    <w:p w14:paraId="4886BD4B" w14:textId="7418D390" w:rsidR="000443EA" w:rsidRPr="00AC16B8" w:rsidRDefault="000443EA" w:rsidP="000443EA">
      <w:pPr>
        <w:spacing w:after="0"/>
        <w:jc w:val="both"/>
        <w:rPr>
          <w:rFonts w:ascii="Arial" w:hAnsi="Arial" w:cs="Arial"/>
          <w:lang w:val="en-US"/>
        </w:rPr>
      </w:pPr>
      <w:r w:rsidRPr="00AC16B8">
        <w:rPr>
          <w:rFonts w:ascii="Arial" w:hAnsi="Arial" w:cs="Arial"/>
          <w:lang w:val="en-US"/>
        </w:rPr>
        <w:t xml:space="preserve">New Central Office Building </w:t>
      </w:r>
    </w:p>
    <w:p w14:paraId="36EF9678" w14:textId="77777777" w:rsidR="000443EA" w:rsidRPr="00AC16B8" w:rsidRDefault="000443EA" w:rsidP="000443EA">
      <w:pPr>
        <w:spacing w:after="0"/>
        <w:jc w:val="both"/>
        <w:rPr>
          <w:rFonts w:ascii="Arial" w:hAnsi="Arial" w:cs="Arial"/>
          <w:lang w:val="en-US"/>
        </w:rPr>
      </w:pPr>
      <w:r w:rsidRPr="00AC16B8">
        <w:rPr>
          <w:rFonts w:ascii="Arial" w:hAnsi="Arial" w:cs="Arial"/>
          <w:lang w:val="en-US"/>
        </w:rPr>
        <w:t>Shahid Bhagat Singh Rd</w:t>
      </w:r>
    </w:p>
    <w:p w14:paraId="75F4B6EB" w14:textId="4A5C4804" w:rsidR="008A2E8E" w:rsidRPr="002B1A60" w:rsidRDefault="000443EA" w:rsidP="002B1A60">
      <w:pPr>
        <w:spacing w:after="0"/>
        <w:jc w:val="both"/>
        <w:rPr>
          <w:rFonts w:ascii="Arial" w:hAnsi="Arial" w:cs="Arial"/>
          <w:lang w:val="en-US"/>
        </w:rPr>
      </w:pPr>
      <w:r w:rsidRPr="00AC16B8">
        <w:rPr>
          <w:rFonts w:ascii="Arial" w:hAnsi="Arial" w:cs="Arial"/>
          <w:lang w:val="en-US"/>
        </w:rPr>
        <w:t>Fort, Mumbai, Maharashtra 400001</w:t>
      </w:r>
    </w:p>
    <w:p w14:paraId="3E864688" w14:textId="77777777" w:rsidR="008A2E8E" w:rsidRPr="002B1A60" w:rsidRDefault="008A2E8E" w:rsidP="000443EA">
      <w:pPr>
        <w:spacing w:after="0"/>
        <w:jc w:val="both"/>
        <w:rPr>
          <w:rFonts w:ascii="Arial" w:hAnsi="Arial" w:cs="Arial"/>
          <w:sz w:val="22"/>
          <w:szCs w:val="22"/>
          <w:lang w:val="en-US"/>
        </w:rPr>
      </w:pPr>
    </w:p>
    <w:p w14:paraId="7CBA90AD" w14:textId="524B8974" w:rsidR="008A2E8E" w:rsidRPr="002B1A60" w:rsidRDefault="008A2E8E" w:rsidP="002B1A60">
      <w:pPr>
        <w:pStyle w:val="p1"/>
        <w:rPr>
          <w:sz w:val="18"/>
          <w:szCs w:val="18"/>
        </w:rPr>
      </w:pPr>
      <w:r w:rsidRPr="002B1A60">
        <w:rPr>
          <w:sz w:val="24"/>
          <w:szCs w:val="24"/>
        </w:rPr>
        <w:t>Madam/Dear Sir,</w:t>
      </w:r>
    </w:p>
    <w:p w14:paraId="49E14C1C" w14:textId="77777777" w:rsidR="001B3618" w:rsidRPr="00AC16B8" w:rsidRDefault="001B3618" w:rsidP="000443EA">
      <w:pPr>
        <w:spacing w:after="0"/>
        <w:jc w:val="both"/>
        <w:rPr>
          <w:rFonts w:ascii="Arial" w:hAnsi="Arial" w:cs="Arial"/>
          <w:lang w:val="en-US"/>
        </w:rPr>
      </w:pPr>
    </w:p>
    <w:p w14:paraId="043ADEEE" w14:textId="77777777" w:rsidR="001B3618" w:rsidRPr="00AC16B8" w:rsidRDefault="001B3618" w:rsidP="001B3618">
      <w:pPr>
        <w:jc w:val="both"/>
        <w:rPr>
          <w:rFonts w:ascii="Arial" w:hAnsi="Arial" w:cs="Arial"/>
          <w:b/>
          <w:bCs/>
          <w:lang w:val="en-US"/>
        </w:rPr>
      </w:pPr>
      <w:r w:rsidRPr="00AC16B8">
        <w:rPr>
          <w:rFonts w:ascii="Arial" w:hAnsi="Arial" w:cs="Arial"/>
          <w:b/>
          <w:bCs/>
          <w:lang w:val="en-US"/>
        </w:rPr>
        <w:t xml:space="preserve">Application for voluntary surrender of Certificate of Registration (CoR)   </w:t>
      </w:r>
    </w:p>
    <w:p w14:paraId="41E88559" w14:textId="77777777" w:rsidR="00B46B55" w:rsidRPr="00AC16B8" w:rsidRDefault="001B3618" w:rsidP="00B46B55">
      <w:pPr>
        <w:jc w:val="both"/>
        <w:rPr>
          <w:rFonts w:ascii="Arial" w:hAnsi="Arial" w:cs="Arial"/>
          <w:lang w:val="en-US"/>
        </w:rPr>
      </w:pPr>
      <w:r w:rsidRPr="00AC16B8">
        <w:rPr>
          <w:rFonts w:ascii="Arial" w:hAnsi="Arial" w:cs="Arial"/>
          <w:lang w:val="en-US"/>
        </w:rPr>
        <w:t xml:space="preserve">We make this application in terms of section 45-IA (6) of the Reserve Bank of India Act, 1934/ 29A (6) of the National Housing Bank Act, 1987 (indicate as applicable) to voluntarily surrender the </w:t>
      </w:r>
      <w:proofErr w:type="spellStart"/>
      <w:r w:rsidRPr="00AC16B8">
        <w:rPr>
          <w:rFonts w:ascii="Arial" w:hAnsi="Arial" w:cs="Arial"/>
          <w:lang w:val="en-US"/>
        </w:rPr>
        <w:t>CoR.</w:t>
      </w:r>
      <w:proofErr w:type="spellEnd"/>
      <w:r w:rsidRPr="00AC16B8">
        <w:rPr>
          <w:rFonts w:ascii="Arial" w:hAnsi="Arial" w:cs="Arial"/>
          <w:lang w:val="en-US"/>
        </w:rPr>
        <w:t xml:space="preserve"> The requisite information/documents are duly filled in Annex I &amp; Annex II. </w:t>
      </w:r>
    </w:p>
    <w:p w14:paraId="7BC8C308" w14:textId="77777777" w:rsidR="00B46B55" w:rsidRPr="00AC16B8" w:rsidRDefault="001B3618" w:rsidP="00B46B55">
      <w:pPr>
        <w:jc w:val="both"/>
        <w:rPr>
          <w:rFonts w:ascii="Arial" w:hAnsi="Arial" w:cs="Arial"/>
          <w:lang w:val="en-US"/>
        </w:rPr>
      </w:pPr>
      <w:r w:rsidRPr="00885622">
        <w:rPr>
          <w:rFonts w:ascii="Arial" w:hAnsi="Arial" w:cs="Arial"/>
          <w:b/>
          <w:bCs/>
          <w:lang w:val="en-US"/>
        </w:rPr>
        <w:t>2.</w:t>
      </w:r>
      <w:r w:rsidRPr="00AC16B8">
        <w:rPr>
          <w:rFonts w:ascii="Arial" w:hAnsi="Arial" w:cs="Arial"/>
          <w:lang w:val="en-US"/>
        </w:rPr>
        <w:t xml:space="preserve"> We would like to inform that the company has exited the business of an NBFC or HFC (indicate as applicable) / fulfill the criteria for an unregistered Core Investment Company (CIC)/ ceases to </w:t>
      </w:r>
      <w:r w:rsidR="00B46B55" w:rsidRPr="00AC16B8">
        <w:rPr>
          <w:rFonts w:ascii="Arial" w:hAnsi="Arial" w:cs="Arial"/>
          <w:lang w:val="en-US"/>
        </w:rPr>
        <w:t xml:space="preserve">be </w:t>
      </w:r>
      <w:r w:rsidRPr="00AC16B8">
        <w:rPr>
          <w:rFonts w:ascii="Arial" w:hAnsi="Arial" w:cs="Arial"/>
          <w:lang w:val="en-US"/>
        </w:rPr>
        <w:t xml:space="preserve">a legal entity on ground of </w:t>
      </w:r>
      <w:r w:rsidRPr="00AC16B8">
        <w:rPr>
          <w:rFonts w:ascii="Arial" w:hAnsi="Arial" w:cs="Arial"/>
          <w:lang w:val="en-US"/>
        </w:rPr>
        <w:lastRenderedPageBreak/>
        <w:t xml:space="preserve">merger/amalgamation/voluntary strike-off, etc. (mention the appropriate reason as applicable). Hence, we hereby request you to kindly consider the request of voluntary surrender of CoR and thereby cancel the CoR issued to our company.  </w:t>
      </w:r>
    </w:p>
    <w:p w14:paraId="7046E736" w14:textId="77777777" w:rsidR="00B46B55" w:rsidRPr="00AC16B8" w:rsidRDefault="001B3618" w:rsidP="00B46B55">
      <w:pPr>
        <w:jc w:val="both"/>
        <w:rPr>
          <w:rFonts w:ascii="Arial" w:hAnsi="Arial" w:cs="Arial"/>
          <w:lang w:val="en-US"/>
        </w:rPr>
      </w:pPr>
      <w:r w:rsidRPr="00885622">
        <w:rPr>
          <w:rFonts w:ascii="Arial" w:hAnsi="Arial" w:cs="Arial"/>
          <w:b/>
          <w:bCs/>
          <w:lang w:val="en-US"/>
        </w:rPr>
        <w:t>3.</w:t>
      </w:r>
      <w:r w:rsidRPr="00AC16B8">
        <w:rPr>
          <w:rFonts w:ascii="Arial" w:hAnsi="Arial" w:cs="Arial"/>
          <w:lang w:val="en-US"/>
        </w:rPr>
        <w:t xml:space="preserve"> We solemnly declare that to the best of our knowledge and belief, the information furnished in this application and the annex hereto and statements enclosed are correct, complete and true. We are aware that if any of the information furnished herein is found to be incorrect/ incomplete/ untrue, Reserve Bank/NHB may initiate penal action or the cancellation of CoR on supervisory grounds, as deemed suitable, against the company. </w:t>
      </w:r>
    </w:p>
    <w:p w14:paraId="43482164" w14:textId="77777777" w:rsidR="00B46B55" w:rsidRPr="00AC16B8" w:rsidRDefault="001B3618" w:rsidP="00B46B55">
      <w:pPr>
        <w:jc w:val="both"/>
        <w:rPr>
          <w:rFonts w:ascii="Arial" w:hAnsi="Arial" w:cs="Arial"/>
          <w:lang w:val="en-US"/>
        </w:rPr>
      </w:pPr>
      <w:r w:rsidRPr="00AC16B8">
        <w:rPr>
          <w:rFonts w:ascii="Arial" w:hAnsi="Arial" w:cs="Arial"/>
          <w:lang w:val="en-US"/>
        </w:rPr>
        <w:t xml:space="preserve">Yours faithfully, </w:t>
      </w:r>
    </w:p>
    <w:p w14:paraId="681D9602" w14:textId="2B38F628" w:rsidR="00B46B55" w:rsidRPr="00AC16B8" w:rsidRDefault="001B3618" w:rsidP="000443EA">
      <w:pPr>
        <w:spacing w:after="0"/>
        <w:jc w:val="both"/>
        <w:rPr>
          <w:rFonts w:ascii="Arial" w:hAnsi="Arial" w:cs="Arial"/>
          <w:lang w:val="en-US"/>
        </w:rPr>
      </w:pPr>
      <w:r w:rsidRPr="00AC16B8">
        <w:rPr>
          <w:rFonts w:ascii="Arial" w:hAnsi="Arial" w:cs="Arial"/>
          <w:lang w:val="en-US"/>
        </w:rPr>
        <w:t xml:space="preserve">(Signature of Authorized Official) </w:t>
      </w:r>
    </w:p>
    <w:p w14:paraId="66C1FB1A" w14:textId="1575AF21" w:rsidR="00B46B55" w:rsidRPr="00AC16B8" w:rsidRDefault="001B3618" w:rsidP="000443EA">
      <w:pPr>
        <w:spacing w:after="0"/>
        <w:jc w:val="both"/>
        <w:rPr>
          <w:rFonts w:ascii="Arial" w:hAnsi="Arial" w:cs="Arial"/>
          <w:lang w:val="en-US"/>
        </w:rPr>
      </w:pPr>
      <w:r w:rsidRPr="00AC16B8">
        <w:rPr>
          <w:rFonts w:ascii="Arial" w:hAnsi="Arial" w:cs="Arial"/>
          <w:lang w:val="en-US"/>
        </w:rPr>
        <w:t>Name</w:t>
      </w:r>
      <w:r w:rsidR="00B46B55" w:rsidRPr="00AC16B8">
        <w:rPr>
          <w:rFonts w:ascii="Arial" w:hAnsi="Arial" w:cs="Arial"/>
          <w:lang w:val="en-US"/>
        </w:rPr>
        <w:tab/>
      </w:r>
      <w:r w:rsidR="00B46B55" w:rsidRPr="00AC16B8">
        <w:rPr>
          <w:rFonts w:ascii="Arial" w:hAnsi="Arial" w:cs="Arial"/>
          <w:lang w:val="en-US"/>
        </w:rPr>
        <w:tab/>
        <w:t xml:space="preserve"> </w:t>
      </w:r>
      <w:proofErr w:type="gramStart"/>
      <w:r w:rsidR="00B46B55" w:rsidRPr="00AC16B8">
        <w:rPr>
          <w:rFonts w:ascii="Arial" w:hAnsi="Arial" w:cs="Arial"/>
          <w:lang w:val="en-US"/>
        </w:rPr>
        <w:t xml:space="preserve">  </w:t>
      </w:r>
      <w:r w:rsidRPr="00AC16B8">
        <w:rPr>
          <w:rFonts w:ascii="Arial" w:hAnsi="Arial" w:cs="Arial"/>
          <w:lang w:val="en-US"/>
        </w:rPr>
        <w:t>:</w:t>
      </w:r>
      <w:proofErr w:type="gramEnd"/>
      <w:r w:rsidRPr="00AC16B8">
        <w:rPr>
          <w:rFonts w:ascii="Arial" w:hAnsi="Arial" w:cs="Arial"/>
          <w:lang w:val="en-US"/>
        </w:rPr>
        <w:t xml:space="preserve"> </w:t>
      </w:r>
    </w:p>
    <w:p w14:paraId="48888F14" w14:textId="2A362C89" w:rsidR="00B46B55" w:rsidRPr="00AC16B8" w:rsidRDefault="001B3618" w:rsidP="000443EA">
      <w:pPr>
        <w:spacing w:after="0"/>
        <w:jc w:val="both"/>
        <w:rPr>
          <w:rFonts w:ascii="Arial" w:hAnsi="Arial" w:cs="Arial"/>
          <w:lang w:val="en-US"/>
        </w:rPr>
      </w:pPr>
      <w:proofErr w:type="gramStart"/>
      <w:r w:rsidRPr="00AC16B8">
        <w:rPr>
          <w:rFonts w:ascii="Arial" w:hAnsi="Arial" w:cs="Arial"/>
          <w:lang w:val="en-US"/>
        </w:rPr>
        <w:t xml:space="preserve">Designation  </w:t>
      </w:r>
      <w:r w:rsidR="00B46B55" w:rsidRPr="00AC16B8">
        <w:rPr>
          <w:rFonts w:ascii="Arial" w:hAnsi="Arial" w:cs="Arial"/>
          <w:lang w:val="en-US"/>
        </w:rPr>
        <w:tab/>
      </w:r>
      <w:proofErr w:type="gramEnd"/>
      <w:r w:rsidR="00B46B55" w:rsidRPr="00AC16B8">
        <w:rPr>
          <w:rFonts w:ascii="Arial" w:hAnsi="Arial" w:cs="Arial"/>
          <w:lang w:val="en-US"/>
        </w:rPr>
        <w:t xml:space="preserve"> </w:t>
      </w:r>
      <w:proofErr w:type="gramStart"/>
      <w:r w:rsidR="00B46B55" w:rsidRPr="00AC16B8">
        <w:rPr>
          <w:rFonts w:ascii="Arial" w:hAnsi="Arial" w:cs="Arial"/>
          <w:lang w:val="en-US"/>
        </w:rPr>
        <w:t xml:space="preserve">  </w:t>
      </w:r>
      <w:r w:rsidRPr="00AC16B8">
        <w:rPr>
          <w:rFonts w:ascii="Arial" w:hAnsi="Arial" w:cs="Arial"/>
          <w:lang w:val="en-US"/>
        </w:rPr>
        <w:t>:</w:t>
      </w:r>
      <w:proofErr w:type="gramEnd"/>
      <w:r w:rsidRPr="00AC16B8">
        <w:rPr>
          <w:rFonts w:ascii="Arial" w:hAnsi="Arial" w:cs="Arial"/>
          <w:lang w:val="en-US"/>
        </w:rPr>
        <w:t xml:space="preserve"> </w:t>
      </w:r>
    </w:p>
    <w:p w14:paraId="12DCE127" w14:textId="77777777" w:rsidR="00B46B55" w:rsidRPr="00AC16B8" w:rsidRDefault="001B3618" w:rsidP="000443EA">
      <w:pPr>
        <w:spacing w:after="0"/>
        <w:jc w:val="both"/>
        <w:rPr>
          <w:rFonts w:ascii="Arial" w:hAnsi="Arial" w:cs="Arial"/>
          <w:lang w:val="en-US"/>
        </w:rPr>
      </w:pPr>
      <w:r w:rsidRPr="00AC16B8">
        <w:rPr>
          <w:rFonts w:ascii="Arial" w:hAnsi="Arial" w:cs="Arial"/>
          <w:lang w:val="en-US"/>
        </w:rPr>
        <w:t xml:space="preserve">Company </w:t>
      </w:r>
      <w:proofErr w:type="gramStart"/>
      <w:r w:rsidRPr="00AC16B8">
        <w:rPr>
          <w:rFonts w:ascii="Arial" w:hAnsi="Arial" w:cs="Arial"/>
          <w:lang w:val="en-US"/>
        </w:rPr>
        <w:t>Seal :</w:t>
      </w:r>
      <w:proofErr w:type="gramEnd"/>
      <w:r w:rsidRPr="00AC16B8">
        <w:rPr>
          <w:rFonts w:ascii="Arial" w:hAnsi="Arial" w:cs="Arial"/>
          <w:lang w:val="en-US"/>
        </w:rPr>
        <w:t xml:space="preserve"> </w:t>
      </w:r>
    </w:p>
    <w:p w14:paraId="74FED1BA" w14:textId="01FF93A1" w:rsidR="00B46B55" w:rsidRPr="00AC16B8" w:rsidRDefault="001B3618" w:rsidP="000443EA">
      <w:pPr>
        <w:spacing w:after="0"/>
        <w:jc w:val="both"/>
        <w:rPr>
          <w:rFonts w:ascii="Arial" w:hAnsi="Arial" w:cs="Arial"/>
          <w:lang w:val="en-US"/>
        </w:rPr>
      </w:pPr>
      <w:r w:rsidRPr="00AC16B8">
        <w:rPr>
          <w:rFonts w:ascii="Arial" w:hAnsi="Arial" w:cs="Arial"/>
          <w:lang w:val="en-US"/>
        </w:rPr>
        <w:t xml:space="preserve">Date   </w:t>
      </w:r>
      <w:r w:rsidR="00B46B55" w:rsidRPr="00AC16B8">
        <w:rPr>
          <w:rFonts w:ascii="Arial" w:hAnsi="Arial" w:cs="Arial"/>
          <w:lang w:val="en-US"/>
        </w:rPr>
        <w:tab/>
      </w:r>
      <w:r w:rsidR="00B46B55" w:rsidRPr="00AC16B8">
        <w:rPr>
          <w:rFonts w:ascii="Arial" w:hAnsi="Arial" w:cs="Arial"/>
          <w:lang w:val="en-US"/>
        </w:rPr>
        <w:tab/>
        <w:t xml:space="preserve"> </w:t>
      </w:r>
      <w:proofErr w:type="gramStart"/>
      <w:r w:rsidR="00B46B55" w:rsidRPr="00AC16B8">
        <w:rPr>
          <w:rFonts w:ascii="Arial" w:hAnsi="Arial" w:cs="Arial"/>
          <w:lang w:val="en-US"/>
        </w:rPr>
        <w:t xml:space="preserve">  </w:t>
      </w:r>
      <w:r w:rsidRPr="00AC16B8">
        <w:rPr>
          <w:rFonts w:ascii="Arial" w:hAnsi="Arial" w:cs="Arial"/>
          <w:lang w:val="en-US"/>
        </w:rPr>
        <w:t>:</w:t>
      </w:r>
      <w:proofErr w:type="gramEnd"/>
      <w:r w:rsidRPr="00AC16B8">
        <w:rPr>
          <w:rFonts w:ascii="Arial" w:hAnsi="Arial" w:cs="Arial"/>
          <w:lang w:val="en-US"/>
        </w:rPr>
        <w:t xml:space="preserve"> </w:t>
      </w:r>
    </w:p>
    <w:p w14:paraId="74084D70" w14:textId="53F644D7" w:rsidR="001B3618" w:rsidRPr="00AC16B8" w:rsidRDefault="001B3618" w:rsidP="000443EA">
      <w:pPr>
        <w:spacing w:after="0"/>
        <w:jc w:val="both"/>
        <w:rPr>
          <w:rFonts w:ascii="Arial" w:hAnsi="Arial" w:cs="Arial"/>
          <w:lang w:val="en-US"/>
        </w:rPr>
      </w:pPr>
      <w:r w:rsidRPr="00AC16B8">
        <w:rPr>
          <w:rFonts w:ascii="Arial" w:hAnsi="Arial" w:cs="Arial"/>
          <w:lang w:val="en-US"/>
        </w:rPr>
        <w:t xml:space="preserve">Place  </w:t>
      </w:r>
      <w:r w:rsidR="00B46B55" w:rsidRPr="00AC16B8">
        <w:rPr>
          <w:rFonts w:ascii="Arial" w:hAnsi="Arial" w:cs="Arial"/>
          <w:lang w:val="en-US"/>
        </w:rPr>
        <w:t xml:space="preserve">            </w:t>
      </w:r>
      <w:proofErr w:type="gramStart"/>
      <w:r w:rsidRPr="00AC16B8">
        <w:rPr>
          <w:rFonts w:ascii="Arial" w:hAnsi="Arial" w:cs="Arial"/>
          <w:lang w:val="en-US"/>
        </w:rPr>
        <w:t xml:space="preserve"> </w:t>
      </w:r>
      <w:r w:rsidR="00B46B55" w:rsidRPr="00AC16B8">
        <w:rPr>
          <w:rFonts w:ascii="Arial" w:hAnsi="Arial" w:cs="Arial"/>
          <w:lang w:val="en-US"/>
        </w:rPr>
        <w:t xml:space="preserve"> </w:t>
      </w:r>
      <w:r w:rsidRPr="00AC16B8">
        <w:rPr>
          <w:rFonts w:ascii="Arial" w:hAnsi="Arial" w:cs="Arial"/>
          <w:lang w:val="en-US"/>
        </w:rPr>
        <w:t>:</w:t>
      </w:r>
      <w:proofErr w:type="gramEnd"/>
    </w:p>
    <w:p w14:paraId="25E1ACDA" w14:textId="77777777" w:rsidR="00B46B55" w:rsidRPr="00AC16B8" w:rsidRDefault="00B46B55" w:rsidP="000443EA">
      <w:pPr>
        <w:spacing w:after="0"/>
        <w:jc w:val="both"/>
        <w:rPr>
          <w:rFonts w:ascii="Arial" w:hAnsi="Arial" w:cs="Arial"/>
          <w:lang w:val="en-US"/>
        </w:rPr>
      </w:pPr>
    </w:p>
    <w:p w14:paraId="684581AD" w14:textId="77777777" w:rsidR="00B46B55" w:rsidRPr="00AC16B8" w:rsidRDefault="00B46B55" w:rsidP="000443EA">
      <w:pPr>
        <w:spacing w:after="0"/>
        <w:jc w:val="both"/>
        <w:rPr>
          <w:rFonts w:ascii="Arial" w:hAnsi="Arial" w:cs="Arial"/>
          <w:lang w:val="en-US"/>
        </w:rPr>
      </w:pPr>
    </w:p>
    <w:p w14:paraId="2989F06D" w14:textId="77777777" w:rsidR="00B46B55" w:rsidRPr="00AC16B8" w:rsidRDefault="00B46B55" w:rsidP="000443EA">
      <w:pPr>
        <w:spacing w:after="0"/>
        <w:jc w:val="both"/>
        <w:rPr>
          <w:rFonts w:ascii="Arial" w:hAnsi="Arial" w:cs="Arial"/>
          <w:lang w:val="en-US"/>
        </w:rPr>
      </w:pPr>
    </w:p>
    <w:p w14:paraId="4C9C83F4" w14:textId="77777777" w:rsidR="00B46B55" w:rsidRPr="00AC16B8" w:rsidRDefault="00B46B55" w:rsidP="000443EA">
      <w:pPr>
        <w:spacing w:after="0"/>
        <w:jc w:val="both"/>
        <w:rPr>
          <w:rFonts w:ascii="Arial" w:hAnsi="Arial" w:cs="Arial"/>
          <w:lang w:val="en-US"/>
        </w:rPr>
      </w:pPr>
    </w:p>
    <w:p w14:paraId="32EBBB70" w14:textId="428F3261" w:rsidR="00B46B55" w:rsidRPr="00AC16B8" w:rsidRDefault="00B46B55" w:rsidP="00CC54F2">
      <w:pPr>
        <w:jc w:val="both"/>
        <w:rPr>
          <w:rFonts w:ascii="Arial" w:hAnsi="Arial" w:cs="Arial"/>
          <w:lang w:val="en-US"/>
        </w:rPr>
      </w:pPr>
      <w:r w:rsidRPr="00AC16B8">
        <w:rPr>
          <w:rFonts w:ascii="Arial" w:hAnsi="Arial" w:cs="Arial"/>
          <w:lang w:val="en-US"/>
        </w:rPr>
        <w:t xml:space="preserve">* </w:t>
      </w:r>
      <w:r w:rsidRPr="00AC16B8">
        <w:rPr>
          <w:rFonts w:ascii="Arial" w:hAnsi="Arial" w:cs="Arial"/>
          <w:b/>
          <w:bCs/>
          <w:u w:val="single"/>
          <w:lang w:val="en-US"/>
        </w:rPr>
        <w:t>Detail</w:t>
      </w:r>
      <w:r w:rsidR="0039610D">
        <w:rPr>
          <w:rFonts w:ascii="Arial" w:hAnsi="Arial" w:cs="Arial"/>
          <w:b/>
          <w:bCs/>
          <w:u w:val="single"/>
          <w:lang w:val="en-US"/>
        </w:rPr>
        <w:t>s</w:t>
      </w:r>
      <w:r w:rsidRPr="00AC16B8">
        <w:rPr>
          <w:rFonts w:ascii="Arial" w:hAnsi="Arial" w:cs="Arial"/>
          <w:b/>
          <w:bCs/>
          <w:u w:val="single"/>
          <w:lang w:val="en-US"/>
        </w:rPr>
        <w:t xml:space="preserve"> of Nodal office:</w:t>
      </w:r>
    </w:p>
    <w:tbl>
      <w:tblPr>
        <w:tblStyle w:val="TableGrid"/>
        <w:tblW w:w="5000" w:type="pct"/>
        <w:tblLook w:val="04A0" w:firstRow="1" w:lastRow="0" w:firstColumn="1" w:lastColumn="0" w:noHBand="0" w:noVBand="1"/>
      </w:tblPr>
      <w:tblGrid>
        <w:gridCol w:w="988"/>
        <w:gridCol w:w="2409"/>
        <w:gridCol w:w="5619"/>
      </w:tblGrid>
      <w:tr w:rsidR="00B46B55" w:rsidRPr="0039610D" w14:paraId="7412366C" w14:textId="77777777" w:rsidTr="00073D52">
        <w:tc>
          <w:tcPr>
            <w:tcW w:w="548" w:type="pct"/>
          </w:tcPr>
          <w:p w14:paraId="5064A1A8" w14:textId="3BF53BA9" w:rsidR="00B46B55" w:rsidRPr="0039610D" w:rsidRDefault="00B46B55" w:rsidP="00073D52">
            <w:pPr>
              <w:spacing w:line="276" w:lineRule="auto"/>
              <w:jc w:val="both"/>
              <w:rPr>
                <w:rFonts w:ascii="Arial" w:hAnsi="Arial" w:cs="Arial"/>
                <w:b/>
                <w:bCs/>
                <w:lang w:val="en-US"/>
              </w:rPr>
            </w:pPr>
            <w:r w:rsidRPr="0039610D">
              <w:rPr>
                <w:rFonts w:ascii="Arial" w:hAnsi="Arial" w:cs="Arial"/>
                <w:b/>
                <w:bCs/>
                <w:lang w:val="en-US"/>
              </w:rPr>
              <w:t>S No.</w:t>
            </w:r>
          </w:p>
        </w:tc>
        <w:tc>
          <w:tcPr>
            <w:tcW w:w="1336" w:type="pct"/>
          </w:tcPr>
          <w:p w14:paraId="3F9A92A2" w14:textId="7FB5211A" w:rsidR="00B46B55" w:rsidRPr="0039610D" w:rsidRDefault="00B46B55" w:rsidP="00073D52">
            <w:pPr>
              <w:spacing w:line="276" w:lineRule="auto"/>
              <w:jc w:val="both"/>
              <w:rPr>
                <w:rFonts w:ascii="Arial" w:hAnsi="Arial" w:cs="Arial"/>
                <w:b/>
                <w:bCs/>
                <w:lang w:val="en-US"/>
              </w:rPr>
            </w:pPr>
            <w:r w:rsidRPr="0039610D">
              <w:rPr>
                <w:rFonts w:ascii="Arial" w:hAnsi="Arial" w:cs="Arial"/>
                <w:b/>
                <w:bCs/>
                <w:lang w:val="en-US"/>
              </w:rPr>
              <w:t>Nodal Office</w:t>
            </w:r>
          </w:p>
        </w:tc>
        <w:tc>
          <w:tcPr>
            <w:tcW w:w="3116" w:type="pct"/>
          </w:tcPr>
          <w:p w14:paraId="27F81A35" w14:textId="43212FC6" w:rsidR="00B46B55" w:rsidRPr="0039610D" w:rsidRDefault="0039610D" w:rsidP="00073D52">
            <w:pPr>
              <w:spacing w:line="276" w:lineRule="auto"/>
              <w:jc w:val="both"/>
              <w:rPr>
                <w:rFonts w:ascii="Arial" w:hAnsi="Arial" w:cs="Arial"/>
                <w:b/>
                <w:bCs/>
                <w:lang w:val="en-US"/>
              </w:rPr>
            </w:pPr>
            <w:r>
              <w:rPr>
                <w:rFonts w:ascii="Arial" w:hAnsi="Arial" w:cs="Arial"/>
                <w:b/>
                <w:bCs/>
                <w:lang w:val="en-US"/>
              </w:rPr>
              <w:t>For NBFCs falling under:</w:t>
            </w:r>
          </w:p>
        </w:tc>
      </w:tr>
      <w:tr w:rsidR="00B46B55" w:rsidRPr="00AC16B8" w14:paraId="492B4136" w14:textId="77777777" w:rsidTr="00073D52">
        <w:tc>
          <w:tcPr>
            <w:tcW w:w="548" w:type="pct"/>
          </w:tcPr>
          <w:p w14:paraId="79BEBEE6" w14:textId="318D4A75" w:rsidR="00B46B55" w:rsidRPr="00AC16B8" w:rsidRDefault="00B46B55" w:rsidP="00073D52">
            <w:pPr>
              <w:spacing w:line="276" w:lineRule="auto"/>
              <w:jc w:val="both"/>
              <w:rPr>
                <w:rFonts w:ascii="Arial" w:hAnsi="Arial" w:cs="Arial"/>
                <w:lang w:val="en-US"/>
              </w:rPr>
            </w:pPr>
            <w:r w:rsidRPr="00AC16B8">
              <w:rPr>
                <w:rFonts w:ascii="Arial" w:hAnsi="Arial" w:cs="Arial"/>
                <w:lang w:val="en-US"/>
              </w:rPr>
              <w:t>1.</w:t>
            </w:r>
          </w:p>
        </w:tc>
        <w:tc>
          <w:tcPr>
            <w:tcW w:w="1336" w:type="pct"/>
          </w:tcPr>
          <w:p w14:paraId="25AE6C87" w14:textId="2CE288A6" w:rsidR="00B46B55" w:rsidRPr="00AC16B8" w:rsidRDefault="00B46B55" w:rsidP="00073D52">
            <w:pPr>
              <w:spacing w:line="276" w:lineRule="auto"/>
              <w:jc w:val="both"/>
              <w:rPr>
                <w:rFonts w:ascii="Arial" w:hAnsi="Arial" w:cs="Arial"/>
                <w:lang w:val="en-US"/>
              </w:rPr>
            </w:pPr>
            <w:r w:rsidRPr="00AC16B8">
              <w:rPr>
                <w:rFonts w:ascii="Arial" w:hAnsi="Arial" w:cs="Arial"/>
                <w:lang w:val="en-US"/>
              </w:rPr>
              <w:t>Mumbai</w:t>
            </w:r>
          </w:p>
        </w:tc>
        <w:tc>
          <w:tcPr>
            <w:tcW w:w="3116" w:type="pct"/>
          </w:tcPr>
          <w:p w14:paraId="2F862AF8" w14:textId="645B10BC" w:rsidR="00B46B55" w:rsidRPr="00AC16B8" w:rsidRDefault="00B46B55" w:rsidP="00073D52">
            <w:pPr>
              <w:spacing w:line="276" w:lineRule="auto"/>
              <w:jc w:val="both"/>
              <w:rPr>
                <w:rFonts w:ascii="Arial" w:hAnsi="Arial" w:cs="Arial"/>
                <w:lang w:val="en-US"/>
              </w:rPr>
            </w:pPr>
            <w:r w:rsidRPr="00AC16B8">
              <w:rPr>
                <w:rFonts w:ascii="Arial" w:hAnsi="Arial" w:cs="Arial"/>
                <w:lang w:val="en-US"/>
              </w:rPr>
              <w:t>Mumbai and Panaji</w:t>
            </w:r>
          </w:p>
        </w:tc>
      </w:tr>
      <w:tr w:rsidR="00B46B55" w:rsidRPr="00AC16B8" w14:paraId="41968FA6" w14:textId="77777777" w:rsidTr="00073D52">
        <w:tc>
          <w:tcPr>
            <w:tcW w:w="548" w:type="pct"/>
          </w:tcPr>
          <w:p w14:paraId="1B719BA5" w14:textId="0612EF8E" w:rsidR="00B46B55" w:rsidRPr="00AC16B8" w:rsidRDefault="00B46B55" w:rsidP="00073D52">
            <w:pPr>
              <w:spacing w:line="276" w:lineRule="auto"/>
              <w:jc w:val="both"/>
              <w:rPr>
                <w:rFonts w:ascii="Arial" w:hAnsi="Arial" w:cs="Arial"/>
                <w:lang w:val="en-US"/>
              </w:rPr>
            </w:pPr>
            <w:r w:rsidRPr="00AC16B8">
              <w:rPr>
                <w:rFonts w:ascii="Arial" w:hAnsi="Arial" w:cs="Arial"/>
                <w:lang w:val="en-US"/>
              </w:rPr>
              <w:t>2.</w:t>
            </w:r>
          </w:p>
        </w:tc>
        <w:tc>
          <w:tcPr>
            <w:tcW w:w="1336" w:type="pct"/>
          </w:tcPr>
          <w:p w14:paraId="706CD969" w14:textId="02500056" w:rsidR="00B46B55" w:rsidRPr="00AC16B8" w:rsidRDefault="00B46B55" w:rsidP="00073D52">
            <w:pPr>
              <w:spacing w:line="276" w:lineRule="auto"/>
              <w:jc w:val="both"/>
              <w:rPr>
                <w:rFonts w:ascii="Arial" w:hAnsi="Arial" w:cs="Arial"/>
                <w:lang w:val="en-US"/>
              </w:rPr>
            </w:pPr>
            <w:r w:rsidRPr="00AC16B8">
              <w:rPr>
                <w:rFonts w:ascii="Arial" w:hAnsi="Arial" w:cs="Arial"/>
                <w:lang w:val="en-US"/>
              </w:rPr>
              <w:t>New Delhi</w:t>
            </w:r>
          </w:p>
        </w:tc>
        <w:tc>
          <w:tcPr>
            <w:tcW w:w="3116" w:type="pct"/>
          </w:tcPr>
          <w:p w14:paraId="1ADD947F" w14:textId="42F9CDA8" w:rsidR="00B46B55" w:rsidRPr="00AC16B8" w:rsidRDefault="00B46B55" w:rsidP="00073D52">
            <w:pPr>
              <w:spacing w:line="276" w:lineRule="auto"/>
              <w:jc w:val="both"/>
              <w:rPr>
                <w:rFonts w:ascii="Arial" w:hAnsi="Arial" w:cs="Arial"/>
                <w:lang w:val="en-US"/>
              </w:rPr>
            </w:pPr>
            <w:r w:rsidRPr="00AC16B8">
              <w:rPr>
                <w:rFonts w:ascii="Arial" w:hAnsi="Arial" w:cs="Arial"/>
                <w:lang w:val="en-US"/>
              </w:rPr>
              <w:t>New Delhi, Chandigarh, Dehradun, Jammu and Shimla</w:t>
            </w:r>
          </w:p>
        </w:tc>
      </w:tr>
      <w:tr w:rsidR="00B46B55" w:rsidRPr="00AC16B8" w14:paraId="3E1EB1D7" w14:textId="77777777" w:rsidTr="00073D52">
        <w:tc>
          <w:tcPr>
            <w:tcW w:w="548" w:type="pct"/>
          </w:tcPr>
          <w:p w14:paraId="4811A008" w14:textId="7005D4CE" w:rsidR="00B46B55" w:rsidRPr="00AC16B8" w:rsidRDefault="00B46B55" w:rsidP="00073D52">
            <w:pPr>
              <w:spacing w:line="276" w:lineRule="auto"/>
              <w:jc w:val="both"/>
              <w:rPr>
                <w:rFonts w:ascii="Arial" w:hAnsi="Arial" w:cs="Arial"/>
                <w:lang w:val="en-US"/>
              </w:rPr>
            </w:pPr>
            <w:r w:rsidRPr="00AC16B8">
              <w:rPr>
                <w:rFonts w:ascii="Arial" w:hAnsi="Arial" w:cs="Arial"/>
                <w:lang w:val="en-US"/>
              </w:rPr>
              <w:t xml:space="preserve">3. </w:t>
            </w:r>
          </w:p>
        </w:tc>
        <w:tc>
          <w:tcPr>
            <w:tcW w:w="1336" w:type="pct"/>
          </w:tcPr>
          <w:p w14:paraId="67352CBE" w14:textId="47526834" w:rsidR="00B46B55" w:rsidRPr="00AC16B8" w:rsidRDefault="00B46B55" w:rsidP="00073D52">
            <w:pPr>
              <w:spacing w:line="276" w:lineRule="auto"/>
              <w:jc w:val="both"/>
              <w:rPr>
                <w:rFonts w:ascii="Arial" w:hAnsi="Arial" w:cs="Arial"/>
                <w:lang w:val="en-US"/>
              </w:rPr>
            </w:pPr>
            <w:r w:rsidRPr="00AC16B8">
              <w:rPr>
                <w:rFonts w:ascii="Arial" w:hAnsi="Arial" w:cs="Arial"/>
                <w:lang w:val="en-US"/>
              </w:rPr>
              <w:t>Kolkata</w:t>
            </w:r>
          </w:p>
        </w:tc>
        <w:tc>
          <w:tcPr>
            <w:tcW w:w="3116" w:type="pct"/>
          </w:tcPr>
          <w:p w14:paraId="7E026D0E" w14:textId="74909F22" w:rsidR="00B46B55" w:rsidRPr="00AC16B8" w:rsidRDefault="00B46B55" w:rsidP="00073D52">
            <w:pPr>
              <w:spacing w:line="276" w:lineRule="auto"/>
              <w:jc w:val="both"/>
              <w:rPr>
                <w:rFonts w:ascii="Arial" w:hAnsi="Arial" w:cs="Arial"/>
                <w:lang w:val="en-US"/>
              </w:rPr>
            </w:pPr>
            <w:r w:rsidRPr="00AC16B8">
              <w:rPr>
                <w:rFonts w:ascii="Arial" w:hAnsi="Arial" w:cs="Arial"/>
                <w:lang w:val="en-US"/>
              </w:rPr>
              <w:t xml:space="preserve">Kolkata, Bhubaneshwar, Guwahati, Patna, Gangtok, Agartala </w:t>
            </w:r>
            <w:r w:rsidR="00CC54F2" w:rsidRPr="00AC16B8">
              <w:rPr>
                <w:rFonts w:ascii="Arial" w:hAnsi="Arial" w:cs="Arial"/>
                <w:lang w:val="en-US"/>
              </w:rPr>
              <w:t>and Ranchi</w:t>
            </w:r>
          </w:p>
        </w:tc>
      </w:tr>
      <w:tr w:rsidR="00B46B55" w:rsidRPr="00AC16B8" w14:paraId="6AE6E719" w14:textId="77777777" w:rsidTr="00073D52">
        <w:tc>
          <w:tcPr>
            <w:tcW w:w="548" w:type="pct"/>
          </w:tcPr>
          <w:p w14:paraId="3A995368" w14:textId="01645705" w:rsidR="00B46B55" w:rsidRPr="00AC16B8" w:rsidRDefault="00CC54F2" w:rsidP="00073D52">
            <w:pPr>
              <w:spacing w:line="276" w:lineRule="auto"/>
              <w:jc w:val="both"/>
              <w:rPr>
                <w:rFonts w:ascii="Arial" w:hAnsi="Arial" w:cs="Arial"/>
                <w:lang w:val="en-US"/>
              </w:rPr>
            </w:pPr>
            <w:r w:rsidRPr="00AC16B8">
              <w:rPr>
                <w:rFonts w:ascii="Arial" w:hAnsi="Arial" w:cs="Arial"/>
                <w:lang w:val="en-US"/>
              </w:rPr>
              <w:t xml:space="preserve">4. </w:t>
            </w:r>
          </w:p>
        </w:tc>
        <w:tc>
          <w:tcPr>
            <w:tcW w:w="1336" w:type="pct"/>
          </w:tcPr>
          <w:p w14:paraId="27218F81" w14:textId="2F8514A6" w:rsidR="00B46B55" w:rsidRPr="00AC16B8" w:rsidRDefault="00CC54F2" w:rsidP="00073D52">
            <w:pPr>
              <w:spacing w:line="276" w:lineRule="auto"/>
              <w:jc w:val="both"/>
              <w:rPr>
                <w:rFonts w:ascii="Arial" w:hAnsi="Arial" w:cs="Arial"/>
                <w:lang w:val="en-US"/>
              </w:rPr>
            </w:pPr>
            <w:r w:rsidRPr="00AC16B8">
              <w:rPr>
                <w:rFonts w:ascii="Arial" w:hAnsi="Arial" w:cs="Arial"/>
                <w:lang w:val="en-US"/>
              </w:rPr>
              <w:t>Bengaluru</w:t>
            </w:r>
          </w:p>
        </w:tc>
        <w:tc>
          <w:tcPr>
            <w:tcW w:w="3116" w:type="pct"/>
          </w:tcPr>
          <w:p w14:paraId="4D8B0FB8" w14:textId="0E5DD80F" w:rsidR="00B46B55" w:rsidRPr="00AC16B8" w:rsidRDefault="00CC54F2" w:rsidP="00073D52">
            <w:pPr>
              <w:spacing w:line="276" w:lineRule="auto"/>
              <w:jc w:val="both"/>
              <w:rPr>
                <w:rFonts w:ascii="Arial" w:hAnsi="Arial" w:cs="Arial"/>
                <w:lang w:val="en-US"/>
              </w:rPr>
            </w:pPr>
            <w:r w:rsidRPr="00AC16B8">
              <w:rPr>
                <w:rFonts w:ascii="Arial" w:hAnsi="Arial" w:cs="Arial"/>
                <w:lang w:val="en-US"/>
              </w:rPr>
              <w:t>Bengaluru, Hyderabad, and Andhra Pradesh</w:t>
            </w:r>
          </w:p>
        </w:tc>
      </w:tr>
      <w:tr w:rsidR="00B46B55" w:rsidRPr="00AC16B8" w14:paraId="7EAA08FD" w14:textId="77777777" w:rsidTr="00073D52">
        <w:tc>
          <w:tcPr>
            <w:tcW w:w="548" w:type="pct"/>
          </w:tcPr>
          <w:p w14:paraId="373CA172" w14:textId="1A042F42" w:rsidR="00B46B55" w:rsidRPr="00AC16B8" w:rsidRDefault="00CC54F2" w:rsidP="00073D52">
            <w:pPr>
              <w:spacing w:line="276" w:lineRule="auto"/>
              <w:jc w:val="both"/>
              <w:rPr>
                <w:rFonts w:ascii="Arial" w:hAnsi="Arial" w:cs="Arial"/>
                <w:lang w:val="en-US"/>
              </w:rPr>
            </w:pPr>
            <w:r w:rsidRPr="00AC16B8">
              <w:rPr>
                <w:rFonts w:ascii="Arial" w:hAnsi="Arial" w:cs="Arial"/>
                <w:lang w:val="en-US"/>
              </w:rPr>
              <w:t xml:space="preserve">5. </w:t>
            </w:r>
          </w:p>
        </w:tc>
        <w:tc>
          <w:tcPr>
            <w:tcW w:w="1336" w:type="pct"/>
          </w:tcPr>
          <w:p w14:paraId="2C0A5387" w14:textId="09B0543E" w:rsidR="00B46B55" w:rsidRPr="00AC16B8" w:rsidRDefault="00CC54F2" w:rsidP="00073D52">
            <w:pPr>
              <w:spacing w:line="276" w:lineRule="auto"/>
              <w:jc w:val="both"/>
              <w:rPr>
                <w:rFonts w:ascii="Arial" w:hAnsi="Arial" w:cs="Arial"/>
                <w:lang w:val="en-US"/>
              </w:rPr>
            </w:pPr>
            <w:r w:rsidRPr="00AC16B8">
              <w:rPr>
                <w:rFonts w:ascii="Arial" w:hAnsi="Arial" w:cs="Arial"/>
                <w:lang w:val="en-US"/>
              </w:rPr>
              <w:t>Chennai</w:t>
            </w:r>
          </w:p>
        </w:tc>
        <w:tc>
          <w:tcPr>
            <w:tcW w:w="3116" w:type="pct"/>
          </w:tcPr>
          <w:p w14:paraId="233335F7" w14:textId="51C2FEBF" w:rsidR="00B46B55" w:rsidRPr="00AC16B8" w:rsidRDefault="00CC54F2" w:rsidP="00073D52">
            <w:pPr>
              <w:spacing w:line="276" w:lineRule="auto"/>
              <w:jc w:val="both"/>
              <w:rPr>
                <w:rFonts w:ascii="Arial" w:hAnsi="Arial" w:cs="Arial"/>
                <w:lang w:val="en-US"/>
              </w:rPr>
            </w:pPr>
            <w:r w:rsidRPr="00AC16B8">
              <w:rPr>
                <w:rFonts w:ascii="Arial" w:hAnsi="Arial" w:cs="Arial"/>
                <w:lang w:val="en-US"/>
              </w:rPr>
              <w:t>Chennai and Thiruvananthapuram</w:t>
            </w:r>
          </w:p>
        </w:tc>
      </w:tr>
      <w:tr w:rsidR="00B46B55" w:rsidRPr="00AC16B8" w14:paraId="51D1B79F" w14:textId="77777777" w:rsidTr="00073D52">
        <w:tc>
          <w:tcPr>
            <w:tcW w:w="548" w:type="pct"/>
          </w:tcPr>
          <w:p w14:paraId="5C27BDF5" w14:textId="4974347C" w:rsidR="00B46B55" w:rsidRPr="00AC16B8" w:rsidRDefault="00CC54F2" w:rsidP="00073D52">
            <w:pPr>
              <w:spacing w:line="276" w:lineRule="auto"/>
              <w:jc w:val="both"/>
              <w:rPr>
                <w:rFonts w:ascii="Arial" w:hAnsi="Arial" w:cs="Arial"/>
                <w:lang w:val="en-US"/>
              </w:rPr>
            </w:pPr>
            <w:r w:rsidRPr="00AC16B8">
              <w:rPr>
                <w:rFonts w:ascii="Arial" w:hAnsi="Arial" w:cs="Arial"/>
                <w:lang w:val="en-US"/>
              </w:rPr>
              <w:t>6.</w:t>
            </w:r>
          </w:p>
        </w:tc>
        <w:tc>
          <w:tcPr>
            <w:tcW w:w="1336" w:type="pct"/>
          </w:tcPr>
          <w:p w14:paraId="7BAF36FE" w14:textId="107324EE" w:rsidR="00B46B55" w:rsidRPr="00AC16B8" w:rsidRDefault="00CC54F2" w:rsidP="00073D52">
            <w:pPr>
              <w:spacing w:line="276" w:lineRule="auto"/>
              <w:jc w:val="both"/>
              <w:rPr>
                <w:rFonts w:ascii="Arial" w:hAnsi="Arial" w:cs="Arial"/>
                <w:lang w:val="en-US"/>
              </w:rPr>
            </w:pPr>
            <w:r w:rsidRPr="00AC16B8">
              <w:rPr>
                <w:rFonts w:ascii="Arial" w:hAnsi="Arial" w:cs="Arial"/>
                <w:lang w:val="en-US"/>
              </w:rPr>
              <w:t>Ahmedabad</w:t>
            </w:r>
          </w:p>
        </w:tc>
        <w:tc>
          <w:tcPr>
            <w:tcW w:w="3116" w:type="pct"/>
          </w:tcPr>
          <w:p w14:paraId="0BDDAA0F" w14:textId="0D32E53A" w:rsidR="00B46B55" w:rsidRPr="00AC16B8" w:rsidRDefault="00CC54F2" w:rsidP="00073D52">
            <w:pPr>
              <w:spacing w:line="276" w:lineRule="auto"/>
              <w:jc w:val="both"/>
              <w:rPr>
                <w:rFonts w:ascii="Arial" w:hAnsi="Arial" w:cs="Arial"/>
                <w:lang w:val="en-US"/>
              </w:rPr>
            </w:pPr>
            <w:r w:rsidRPr="00AC16B8">
              <w:rPr>
                <w:rFonts w:ascii="Arial" w:hAnsi="Arial" w:cs="Arial"/>
                <w:lang w:val="en-US"/>
              </w:rPr>
              <w:t>Ahmedabad, Jaipur, Kanpur and Lucknow</w:t>
            </w:r>
          </w:p>
        </w:tc>
      </w:tr>
      <w:tr w:rsidR="00B46B55" w:rsidRPr="00AC16B8" w14:paraId="07158858" w14:textId="77777777" w:rsidTr="00073D52">
        <w:tc>
          <w:tcPr>
            <w:tcW w:w="548" w:type="pct"/>
          </w:tcPr>
          <w:p w14:paraId="757E351C" w14:textId="20A2B9FF" w:rsidR="00B46B55" w:rsidRPr="00AC16B8" w:rsidRDefault="00CC54F2" w:rsidP="00073D52">
            <w:pPr>
              <w:spacing w:line="276" w:lineRule="auto"/>
              <w:jc w:val="both"/>
              <w:rPr>
                <w:rFonts w:ascii="Arial" w:hAnsi="Arial" w:cs="Arial"/>
                <w:lang w:val="en-US"/>
              </w:rPr>
            </w:pPr>
            <w:r w:rsidRPr="00AC16B8">
              <w:rPr>
                <w:rFonts w:ascii="Arial" w:hAnsi="Arial" w:cs="Arial"/>
                <w:lang w:val="en-US"/>
              </w:rPr>
              <w:t>7.</w:t>
            </w:r>
          </w:p>
        </w:tc>
        <w:tc>
          <w:tcPr>
            <w:tcW w:w="1336" w:type="pct"/>
          </w:tcPr>
          <w:p w14:paraId="05C87806" w14:textId="1B9F341D" w:rsidR="00B46B55" w:rsidRPr="00AC16B8" w:rsidRDefault="00CC54F2" w:rsidP="00073D52">
            <w:pPr>
              <w:spacing w:line="276" w:lineRule="auto"/>
              <w:jc w:val="both"/>
              <w:rPr>
                <w:rFonts w:ascii="Arial" w:hAnsi="Arial" w:cs="Arial"/>
                <w:lang w:val="en-US"/>
              </w:rPr>
            </w:pPr>
            <w:r w:rsidRPr="00AC16B8">
              <w:rPr>
                <w:rFonts w:ascii="Arial" w:hAnsi="Arial" w:cs="Arial"/>
                <w:lang w:val="en-US"/>
              </w:rPr>
              <w:t>Nagpur</w:t>
            </w:r>
          </w:p>
        </w:tc>
        <w:tc>
          <w:tcPr>
            <w:tcW w:w="3116" w:type="pct"/>
          </w:tcPr>
          <w:p w14:paraId="76B1339A" w14:textId="6B328C07" w:rsidR="00B46B55" w:rsidRPr="00AC16B8" w:rsidRDefault="00CC54F2" w:rsidP="00073D52">
            <w:pPr>
              <w:spacing w:line="276" w:lineRule="auto"/>
              <w:jc w:val="both"/>
              <w:rPr>
                <w:rFonts w:ascii="Arial" w:hAnsi="Arial" w:cs="Arial"/>
                <w:lang w:val="en-US"/>
              </w:rPr>
            </w:pPr>
            <w:r w:rsidRPr="00AC16B8">
              <w:rPr>
                <w:rFonts w:ascii="Arial" w:hAnsi="Arial" w:cs="Arial"/>
                <w:lang w:val="en-US"/>
              </w:rPr>
              <w:t>Nagpur, Bhopal and Raipur</w:t>
            </w:r>
          </w:p>
        </w:tc>
      </w:tr>
    </w:tbl>
    <w:p w14:paraId="25CC8B11" w14:textId="77777777" w:rsidR="00B46B55" w:rsidRPr="00AC16B8" w:rsidRDefault="00B46B55" w:rsidP="000443EA">
      <w:pPr>
        <w:spacing w:after="0"/>
        <w:jc w:val="both"/>
        <w:rPr>
          <w:rFonts w:ascii="Arial" w:hAnsi="Arial" w:cs="Arial"/>
          <w:lang w:val="en-US"/>
        </w:rPr>
      </w:pPr>
    </w:p>
    <w:p w14:paraId="5E1C353D" w14:textId="77777777" w:rsidR="00F034A1" w:rsidRPr="00AC16B8" w:rsidRDefault="00F034A1" w:rsidP="000443EA">
      <w:pPr>
        <w:spacing w:after="0"/>
        <w:jc w:val="both"/>
        <w:rPr>
          <w:rFonts w:ascii="Arial" w:hAnsi="Arial" w:cs="Arial"/>
          <w:lang w:val="en-US"/>
        </w:rPr>
      </w:pPr>
    </w:p>
    <w:p w14:paraId="78CB0BBF" w14:textId="77777777" w:rsidR="00F034A1" w:rsidRPr="00AC16B8" w:rsidRDefault="00F034A1" w:rsidP="000443EA">
      <w:pPr>
        <w:spacing w:after="0"/>
        <w:jc w:val="both"/>
        <w:rPr>
          <w:rFonts w:ascii="Arial" w:hAnsi="Arial" w:cs="Arial"/>
          <w:lang w:val="en-US"/>
        </w:rPr>
      </w:pPr>
    </w:p>
    <w:p w14:paraId="17F9F48A" w14:textId="77777777" w:rsidR="00F034A1" w:rsidRPr="00AC16B8" w:rsidRDefault="00F034A1" w:rsidP="000443EA">
      <w:pPr>
        <w:spacing w:after="0"/>
        <w:jc w:val="both"/>
        <w:rPr>
          <w:rFonts w:ascii="Arial" w:hAnsi="Arial" w:cs="Arial"/>
          <w:lang w:val="en-US"/>
        </w:rPr>
      </w:pPr>
    </w:p>
    <w:p w14:paraId="55340AA4" w14:textId="77777777" w:rsidR="00F034A1" w:rsidRPr="00AC16B8" w:rsidRDefault="00F034A1" w:rsidP="000443EA">
      <w:pPr>
        <w:spacing w:after="0"/>
        <w:jc w:val="both"/>
        <w:rPr>
          <w:rFonts w:ascii="Arial" w:hAnsi="Arial" w:cs="Arial"/>
          <w:lang w:val="en-US"/>
        </w:rPr>
      </w:pPr>
    </w:p>
    <w:p w14:paraId="4FD8EE3F" w14:textId="77777777" w:rsidR="00F034A1" w:rsidRDefault="00F034A1" w:rsidP="000443EA">
      <w:pPr>
        <w:spacing w:after="0"/>
        <w:jc w:val="both"/>
        <w:rPr>
          <w:rFonts w:ascii="Arial" w:hAnsi="Arial" w:cs="Arial"/>
          <w:lang w:val="en-US"/>
        </w:rPr>
      </w:pPr>
    </w:p>
    <w:p w14:paraId="1AFA9F7A" w14:textId="77777777" w:rsidR="0038598F" w:rsidRDefault="0038598F" w:rsidP="000443EA">
      <w:pPr>
        <w:spacing w:after="0"/>
        <w:jc w:val="both"/>
        <w:rPr>
          <w:rFonts w:ascii="Arial" w:hAnsi="Arial" w:cs="Arial"/>
          <w:lang w:val="en-US"/>
        </w:rPr>
      </w:pPr>
    </w:p>
    <w:p w14:paraId="66D83E45" w14:textId="77777777" w:rsidR="0038598F" w:rsidRPr="00AC16B8" w:rsidRDefault="0038598F" w:rsidP="000443EA">
      <w:pPr>
        <w:spacing w:after="0"/>
        <w:jc w:val="both"/>
        <w:rPr>
          <w:rFonts w:ascii="Arial" w:hAnsi="Arial" w:cs="Arial"/>
          <w:lang w:val="en-US"/>
        </w:rPr>
      </w:pPr>
    </w:p>
    <w:p w14:paraId="2C3AF1C3" w14:textId="77777777" w:rsidR="00F034A1" w:rsidRDefault="00F034A1" w:rsidP="000443EA">
      <w:pPr>
        <w:spacing w:after="0"/>
        <w:jc w:val="both"/>
        <w:rPr>
          <w:rFonts w:ascii="Arial" w:hAnsi="Arial" w:cs="Arial"/>
          <w:lang w:val="en-US"/>
        </w:rPr>
      </w:pPr>
    </w:p>
    <w:p w14:paraId="7C967E12" w14:textId="77777777" w:rsidR="000D3FBC" w:rsidRDefault="000D3FBC" w:rsidP="000443EA">
      <w:pPr>
        <w:spacing w:after="0"/>
        <w:jc w:val="both"/>
        <w:rPr>
          <w:rFonts w:ascii="Arial" w:hAnsi="Arial" w:cs="Arial"/>
          <w:lang w:val="en-US"/>
        </w:rPr>
      </w:pPr>
    </w:p>
    <w:p w14:paraId="7955A21C" w14:textId="6C14C8A6" w:rsidR="0022738F" w:rsidRPr="00AC16B8" w:rsidRDefault="0022738F" w:rsidP="0022738F">
      <w:pPr>
        <w:adjustRightInd w:val="0"/>
        <w:spacing w:after="120"/>
        <w:jc w:val="center"/>
        <w:rPr>
          <w:rFonts w:ascii="Arial" w:hAnsi="Arial" w:cs="Arial"/>
          <w:b/>
          <w:caps/>
          <w:sz w:val="22"/>
          <w:szCs w:val="22"/>
        </w:rPr>
      </w:pPr>
      <w:r w:rsidRPr="00AC16B8">
        <w:rPr>
          <w:rFonts w:ascii="Arial" w:hAnsi="Arial" w:cs="Arial"/>
          <w:b/>
          <w:caps/>
          <w:sz w:val="22"/>
          <w:szCs w:val="22"/>
        </w:rPr>
        <w:lastRenderedPageBreak/>
        <w:t>Instructions</w:t>
      </w:r>
    </w:p>
    <w:p w14:paraId="6539155D" w14:textId="77777777" w:rsidR="0022738F" w:rsidRPr="00AC16B8" w:rsidRDefault="0022738F" w:rsidP="0022738F">
      <w:pPr>
        <w:tabs>
          <w:tab w:val="left" w:pos="240"/>
          <w:tab w:val="left" w:pos="360"/>
          <w:tab w:val="left" w:pos="480"/>
          <w:tab w:val="left" w:pos="600"/>
          <w:tab w:val="left" w:pos="720"/>
          <w:tab w:val="left" w:pos="840"/>
        </w:tabs>
        <w:adjustRightInd w:val="0"/>
        <w:spacing w:after="80"/>
        <w:jc w:val="center"/>
        <w:rPr>
          <w:rFonts w:ascii="Arial" w:hAnsi="Arial" w:cs="Arial"/>
          <w:i/>
          <w:sz w:val="22"/>
          <w:szCs w:val="22"/>
        </w:rPr>
      </w:pPr>
      <w:r w:rsidRPr="00AC16B8">
        <w:rPr>
          <w:rFonts w:ascii="Arial" w:hAnsi="Arial" w:cs="Arial"/>
          <w:i/>
          <w:sz w:val="22"/>
          <w:szCs w:val="22"/>
        </w:rPr>
        <w:t>(Fill up the fact sheet/submit the checklist strictly in accordance with these instructions)</w:t>
      </w:r>
      <w:r w:rsidRPr="00AC16B8">
        <w:rPr>
          <w:rFonts w:ascii="Arial" w:hAnsi="Arial" w:cs="Arial"/>
          <w:b/>
          <w:caps/>
          <w:sz w:val="22"/>
          <w:szCs w:val="22"/>
        </w:rPr>
        <w:t> </w:t>
      </w:r>
    </w:p>
    <w:p w14:paraId="59F5811A" w14:textId="77777777" w:rsidR="0022738F" w:rsidRPr="00AC16B8" w:rsidRDefault="0022738F" w:rsidP="0022738F">
      <w:pPr>
        <w:tabs>
          <w:tab w:val="right" w:pos="840"/>
          <w:tab w:val="left" w:pos="960"/>
        </w:tabs>
        <w:adjustRightInd w:val="0"/>
        <w:spacing w:after="40"/>
        <w:ind w:hanging="960"/>
        <w:jc w:val="both"/>
        <w:rPr>
          <w:rFonts w:ascii="Arial" w:hAnsi="Arial" w:cs="Arial"/>
          <w:sz w:val="22"/>
          <w:szCs w:val="22"/>
        </w:rPr>
      </w:pPr>
      <w:r w:rsidRPr="00AC16B8">
        <w:rPr>
          <w:rFonts w:ascii="Arial" w:hAnsi="Arial" w:cs="Arial"/>
          <w:sz w:val="22"/>
          <w:szCs w:val="22"/>
        </w:rPr>
        <w:tab/>
        <w:t>(1)</w:t>
      </w:r>
      <w:r w:rsidRPr="00AC16B8">
        <w:rPr>
          <w:rFonts w:ascii="Arial" w:hAnsi="Arial" w:cs="Arial"/>
          <w:sz w:val="22"/>
          <w:szCs w:val="22"/>
        </w:rPr>
        <w:tab/>
        <w:t xml:space="preserve"> Fact sheet should be duly filled in the prescribed format only. </w:t>
      </w:r>
    </w:p>
    <w:p w14:paraId="3A66A700" w14:textId="77777777" w:rsidR="0022738F" w:rsidRPr="00AC16B8" w:rsidRDefault="0022738F" w:rsidP="0022738F">
      <w:pPr>
        <w:tabs>
          <w:tab w:val="right" w:pos="840"/>
          <w:tab w:val="left" w:pos="960"/>
        </w:tabs>
        <w:adjustRightInd w:val="0"/>
        <w:spacing w:after="40"/>
        <w:ind w:hanging="960"/>
        <w:jc w:val="both"/>
        <w:rPr>
          <w:rFonts w:ascii="Arial" w:hAnsi="Arial" w:cs="Arial"/>
          <w:sz w:val="22"/>
          <w:szCs w:val="22"/>
        </w:rPr>
      </w:pPr>
      <w:r w:rsidRPr="00AC16B8">
        <w:rPr>
          <w:rFonts w:ascii="Arial" w:hAnsi="Arial" w:cs="Arial"/>
          <w:sz w:val="22"/>
          <w:szCs w:val="22"/>
        </w:rPr>
        <w:tab/>
        <w:t xml:space="preserve">(2) </w:t>
      </w:r>
      <w:r w:rsidRPr="00AC16B8">
        <w:rPr>
          <w:rFonts w:ascii="Arial" w:hAnsi="Arial" w:cs="Arial"/>
          <w:sz w:val="22"/>
          <w:szCs w:val="22"/>
        </w:rPr>
        <w:tab/>
        <w:t>Fact sheet should be signed by any of the following officials authorized by the Board of Directors, in this behalf (</w:t>
      </w:r>
      <w:r w:rsidRPr="00AC16B8">
        <w:rPr>
          <w:rFonts w:ascii="Arial" w:hAnsi="Arial" w:cs="Arial"/>
          <w:i/>
          <w:sz w:val="22"/>
          <w:szCs w:val="22"/>
        </w:rPr>
        <w:t>viz.,</w:t>
      </w:r>
      <w:r w:rsidRPr="00AC16B8">
        <w:rPr>
          <w:rFonts w:ascii="Arial" w:hAnsi="Arial" w:cs="Arial"/>
          <w:sz w:val="22"/>
          <w:szCs w:val="22"/>
        </w:rPr>
        <w:t xml:space="preserve"> Chairman, Managing Director, Chief Executive Officer, Company Secretary, a whole-time Director or any other official).</w:t>
      </w:r>
    </w:p>
    <w:p w14:paraId="0F217BB3" w14:textId="77777777" w:rsidR="0022738F" w:rsidRPr="00AC16B8" w:rsidRDefault="0022738F" w:rsidP="0022738F">
      <w:pPr>
        <w:tabs>
          <w:tab w:val="right" w:pos="840"/>
          <w:tab w:val="left" w:pos="960"/>
        </w:tabs>
        <w:adjustRightInd w:val="0"/>
        <w:spacing w:after="40"/>
        <w:ind w:hanging="960"/>
        <w:jc w:val="both"/>
        <w:rPr>
          <w:rFonts w:ascii="Arial" w:hAnsi="Arial" w:cs="Arial"/>
          <w:sz w:val="22"/>
          <w:szCs w:val="22"/>
        </w:rPr>
      </w:pPr>
      <w:r w:rsidRPr="00AC16B8">
        <w:rPr>
          <w:rFonts w:ascii="Arial" w:hAnsi="Arial" w:cs="Arial"/>
          <w:sz w:val="22"/>
          <w:szCs w:val="22"/>
        </w:rPr>
        <w:tab/>
        <w:t>(3)</w:t>
      </w:r>
      <w:r w:rsidRPr="00AC16B8">
        <w:rPr>
          <w:rFonts w:ascii="Arial" w:hAnsi="Arial" w:cs="Arial"/>
          <w:sz w:val="22"/>
          <w:szCs w:val="22"/>
        </w:rPr>
        <w:tab/>
        <w:t xml:space="preserve"> Fact sheet should bear common seal of the company and certified by the Statutory Auditors.</w:t>
      </w:r>
    </w:p>
    <w:p w14:paraId="12934D8F" w14:textId="260A4C2B" w:rsidR="0022738F" w:rsidRPr="00AC16B8" w:rsidRDefault="0022738F" w:rsidP="0022738F">
      <w:pPr>
        <w:tabs>
          <w:tab w:val="right" w:pos="840"/>
          <w:tab w:val="left" w:pos="960"/>
        </w:tabs>
        <w:adjustRightInd w:val="0"/>
        <w:spacing w:after="40"/>
        <w:jc w:val="both"/>
        <w:rPr>
          <w:rFonts w:ascii="Arial" w:hAnsi="Arial" w:cs="Arial"/>
          <w:sz w:val="22"/>
          <w:szCs w:val="22"/>
        </w:rPr>
      </w:pPr>
      <w:r w:rsidRPr="00AC16B8">
        <w:rPr>
          <w:rFonts w:ascii="Arial" w:hAnsi="Arial" w:cs="Arial"/>
          <w:sz w:val="22"/>
          <w:szCs w:val="22"/>
        </w:rPr>
        <w:t>(4) Reserve Bank reserves the right to call for additional information/documents for processing the application. Failure to co-operate may result in penal action, cancellation of CoR on supervisory grounds, etc.</w:t>
      </w:r>
    </w:p>
    <w:p w14:paraId="38131E06" w14:textId="77777777" w:rsidR="0022738F" w:rsidRPr="00AC16B8" w:rsidRDefault="0022738F" w:rsidP="0022738F">
      <w:pPr>
        <w:tabs>
          <w:tab w:val="right" w:pos="840"/>
          <w:tab w:val="left" w:pos="960"/>
        </w:tabs>
        <w:adjustRightInd w:val="0"/>
        <w:spacing w:after="40"/>
        <w:ind w:hanging="960"/>
        <w:jc w:val="both"/>
        <w:rPr>
          <w:rFonts w:ascii="Arial" w:hAnsi="Arial" w:cs="Arial"/>
          <w:sz w:val="2"/>
          <w:szCs w:val="2"/>
        </w:rPr>
      </w:pPr>
      <w:r w:rsidRPr="00AC16B8">
        <w:rPr>
          <w:rFonts w:ascii="Arial" w:hAnsi="Arial" w:cs="Arial"/>
          <w:sz w:val="22"/>
          <w:szCs w:val="22"/>
        </w:rPr>
        <w:tab/>
      </w:r>
    </w:p>
    <w:p w14:paraId="50739310" w14:textId="77777777" w:rsidR="0022738F" w:rsidRPr="00AC16B8" w:rsidRDefault="0022738F" w:rsidP="0022738F">
      <w:pPr>
        <w:jc w:val="right"/>
        <w:rPr>
          <w:rFonts w:ascii="Arial" w:hAnsi="Arial" w:cs="Arial"/>
          <w:b/>
          <w:bCs/>
          <w:sz w:val="22"/>
          <w:szCs w:val="22"/>
        </w:rPr>
      </w:pPr>
      <w:r w:rsidRPr="00AC16B8">
        <w:rPr>
          <w:rFonts w:ascii="Arial" w:hAnsi="Arial" w:cs="Arial"/>
          <w:b/>
          <w:bCs/>
          <w:sz w:val="22"/>
          <w:szCs w:val="22"/>
        </w:rPr>
        <w:t>Annex I</w:t>
      </w:r>
    </w:p>
    <w:p w14:paraId="7CDDA034" w14:textId="77777777" w:rsidR="0022738F" w:rsidRPr="00AC16B8" w:rsidRDefault="0022738F" w:rsidP="0022738F">
      <w:pPr>
        <w:jc w:val="center"/>
        <w:rPr>
          <w:rFonts w:ascii="Arial" w:hAnsi="Arial" w:cs="Arial"/>
          <w:b/>
          <w:bCs/>
          <w:sz w:val="22"/>
          <w:szCs w:val="22"/>
        </w:rPr>
      </w:pPr>
      <w:r w:rsidRPr="00AC16B8">
        <w:rPr>
          <w:rFonts w:ascii="Arial" w:hAnsi="Arial" w:cs="Arial"/>
          <w:b/>
          <w:bCs/>
          <w:sz w:val="22"/>
          <w:szCs w:val="22"/>
        </w:rPr>
        <w:t>Fact sheet of the company for cancellation on voluntary surrender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5621"/>
        <w:gridCol w:w="2781"/>
      </w:tblGrid>
      <w:tr w:rsidR="0022738F" w:rsidRPr="00AC16B8" w14:paraId="55AE344E" w14:textId="77777777" w:rsidTr="00073D52">
        <w:trPr>
          <w:trHeight w:val="395"/>
          <w:tblHeader/>
        </w:trPr>
        <w:tc>
          <w:tcPr>
            <w:tcW w:w="341" w:type="pct"/>
            <w:vAlign w:val="center"/>
          </w:tcPr>
          <w:p w14:paraId="5D57F176" w14:textId="77777777" w:rsidR="0022738F" w:rsidRPr="00AC16B8" w:rsidRDefault="0022738F" w:rsidP="00707B96">
            <w:pPr>
              <w:contextualSpacing/>
              <w:rPr>
                <w:rFonts w:ascii="Arial" w:hAnsi="Arial" w:cs="Arial"/>
                <w:b/>
                <w:sz w:val="22"/>
                <w:szCs w:val="22"/>
              </w:rPr>
            </w:pPr>
            <w:r w:rsidRPr="00AC16B8">
              <w:rPr>
                <w:rFonts w:ascii="Arial" w:hAnsi="Arial" w:cs="Arial"/>
                <w:b/>
                <w:sz w:val="22"/>
                <w:szCs w:val="22"/>
              </w:rPr>
              <w:t>Sr. No.</w:t>
            </w:r>
          </w:p>
        </w:tc>
        <w:tc>
          <w:tcPr>
            <w:tcW w:w="3117" w:type="pct"/>
            <w:vAlign w:val="center"/>
          </w:tcPr>
          <w:p w14:paraId="11D71E67" w14:textId="77777777" w:rsidR="0022738F" w:rsidRPr="00AC16B8" w:rsidRDefault="0022738F" w:rsidP="00885622">
            <w:pPr>
              <w:contextualSpacing/>
              <w:jc w:val="center"/>
              <w:rPr>
                <w:rFonts w:ascii="Arial" w:hAnsi="Arial" w:cs="Arial"/>
                <w:b/>
                <w:sz w:val="22"/>
                <w:szCs w:val="22"/>
              </w:rPr>
            </w:pPr>
            <w:r w:rsidRPr="00AC16B8">
              <w:rPr>
                <w:rFonts w:ascii="Arial" w:hAnsi="Arial" w:cs="Arial"/>
                <w:b/>
                <w:sz w:val="22"/>
                <w:szCs w:val="22"/>
              </w:rPr>
              <w:t>Particulars</w:t>
            </w:r>
          </w:p>
        </w:tc>
        <w:tc>
          <w:tcPr>
            <w:tcW w:w="1542" w:type="pct"/>
            <w:vAlign w:val="center"/>
          </w:tcPr>
          <w:p w14:paraId="04B6036E" w14:textId="77777777" w:rsidR="0022738F" w:rsidRPr="00AC16B8" w:rsidRDefault="0022738F" w:rsidP="00885622">
            <w:pPr>
              <w:jc w:val="center"/>
              <w:rPr>
                <w:rFonts w:ascii="Arial" w:hAnsi="Arial" w:cs="Arial"/>
                <w:b/>
                <w:sz w:val="22"/>
                <w:szCs w:val="22"/>
              </w:rPr>
            </w:pPr>
            <w:r w:rsidRPr="00AC16B8">
              <w:rPr>
                <w:rFonts w:ascii="Arial" w:hAnsi="Arial" w:cs="Arial"/>
                <w:b/>
                <w:sz w:val="22"/>
                <w:szCs w:val="22"/>
              </w:rPr>
              <w:t>Response</w:t>
            </w:r>
          </w:p>
        </w:tc>
      </w:tr>
      <w:tr w:rsidR="0022738F" w:rsidRPr="00AC16B8" w14:paraId="73E748D6" w14:textId="77777777" w:rsidTr="00073D52">
        <w:trPr>
          <w:trHeight w:val="201"/>
        </w:trPr>
        <w:tc>
          <w:tcPr>
            <w:tcW w:w="341" w:type="pct"/>
          </w:tcPr>
          <w:p w14:paraId="171967A9" w14:textId="77777777" w:rsidR="0022738F" w:rsidRPr="00AC16B8" w:rsidRDefault="0022738F" w:rsidP="00707B96">
            <w:pPr>
              <w:contextualSpacing/>
              <w:rPr>
                <w:rFonts w:ascii="Arial" w:hAnsi="Arial" w:cs="Arial"/>
                <w:sz w:val="22"/>
                <w:szCs w:val="22"/>
              </w:rPr>
            </w:pPr>
            <w:r w:rsidRPr="00AC16B8">
              <w:rPr>
                <w:rFonts w:ascii="Arial" w:hAnsi="Arial" w:cs="Arial"/>
                <w:sz w:val="22"/>
                <w:szCs w:val="22"/>
              </w:rPr>
              <w:t>1</w:t>
            </w:r>
          </w:p>
        </w:tc>
        <w:tc>
          <w:tcPr>
            <w:tcW w:w="3117" w:type="pct"/>
          </w:tcPr>
          <w:p w14:paraId="44AA7145" w14:textId="77777777" w:rsidR="0022738F" w:rsidRPr="00AC16B8" w:rsidRDefault="0022738F" w:rsidP="00707B96">
            <w:pPr>
              <w:contextualSpacing/>
              <w:jc w:val="both"/>
              <w:rPr>
                <w:rFonts w:ascii="Arial" w:hAnsi="Arial" w:cs="Arial"/>
                <w:sz w:val="22"/>
                <w:szCs w:val="22"/>
              </w:rPr>
            </w:pPr>
            <w:r w:rsidRPr="00AC16B8">
              <w:rPr>
                <w:rFonts w:ascii="Arial" w:hAnsi="Arial" w:cs="Arial"/>
                <w:sz w:val="22"/>
                <w:szCs w:val="22"/>
              </w:rPr>
              <w:t>Name of the company</w:t>
            </w:r>
          </w:p>
        </w:tc>
        <w:tc>
          <w:tcPr>
            <w:tcW w:w="1542" w:type="pct"/>
          </w:tcPr>
          <w:p w14:paraId="59C84AB8" w14:textId="77777777" w:rsidR="0022738F" w:rsidRPr="00AC16B8" w:rsidRDefault="0022738F" w:rsidP="00707B96">
            <w:pPr>
              <w:jc w:val="both"/>
              <w:rPr>
                <w:rFonts w:ascii="Arial" w:hAnsi="Arial" w:cs="Arial"/>
                <w:sz w:val="22"/>
                <w:szCs w:val="22"/>
              </w:rPr>
            </w:pPr>
          </w:p>
        </w:tc>
      </w:tr>
      <w:tr w:rsidR="0022738F" w:rsidRPr="00AC16B8" w14:paraId="613255C9" w14:textId="77777777" w:rsidTr="00073D52">
        <w:trPr>
          <w:trHeight w:val="235"/>
        </w:trPr>
        <w:tc>
          <w:tcPr>
            <w:tcW w:w="341" w:type="pct"/>
          </w:tcPr>
          <w:p w14:paraId="0AE22B56" w14:textId="77777777" w:rsidR="0022738F" w:rsidRPr="00AC16B8" w:rsidRDefault="0022738F" w:rsidP="00707B96">
            <w:pPr>
              <w:contextualSpacing/>
              <w:rPr>
                <w:rFonts w:ascii="Arial" w:hAnsi="Arial" w:cs="Arial"/>
                <w:sz w:val="22"/>
                <w:szCs w:val="22"/>
              </w:rPr>
            </w:pPr>
            <w:r w:rsidRPr="00AC16B8">
              <w:rPr>
                <w:rFonts w:ascii="Arial" w:hAnsi="Arial" w:cs="Arial"/>
                <w:sz w:val="22"/>
                <w:szCs w:val="22"/>
              </w:rPr>
              <w:t>2</w:t>
            </w:r>
          </w:p>
        </w:tc>
        <w:tc>
          <w:tcPr>
            <w:tcW w:w="3117" w:type="pct"/>
          </w:tcPr>
          <w:p w14:paraId="21A543CE" w14:textId="77777777" w:rsidR="0022738F" w:rsidRPr="00AC16B8" w:rsidRDefault="0022738F" w:rsidP="00707B96">
            <w:pPr>
              <w:contextualSpacing/>
              <w:jc w:val="both"/>
              <w:rPr>
                <w:rFonts w:ascii="Arial" w:hAnsi="Arial" w:cs="Arial"/>
                <w:sz w:val="22"/>
                <w:szCs w:val="22"/>
              </w:rPr>
            </w:pPr>
            <w:r w:rsidRPr="00AC16B8">
              <w:rPr>
                <w:rFonts w:ascii="Arial" w:hAnsi="Arial" w:cs="Arial"/>
                <w:sz w:val="22"/>
                <w:szCs w:val="22"/>
              </w:rPr>
              <w:t>CIN</w:t>
            </w:r>
          </w:p>
        </w:tc>
        <w:tc>
          <w:tcPr>
            <w:tcW w:w="1542" w:type="pct"/>
          </w:tcPr>
          <w:p w14:paraId="5C270D33" w14:textId="77777777" w:rsidR="0022738F" w:rsidRPr="00AC16B8" w:rsidRDefault="0022738F" w:rsidP="00707B96">
            <w:pPr>
              <w:rPr>
                <w:rFonts w:ascii="Arial" w:hAnsi="Arial" w:cs="Arial"/>
                <w:sz w:val="22"/>
                <w:szCs w:val="22"/>
              </w:rPr>
            </w:pPr>
          </w:p>
        </w:tc>
      </w:tr>
      <w:tr w:rsidR="0022738F" w:rsidRPr="00AC16B8" w14:paraId="1C6FE441" w14:textId="77777777" w:rsidTr="00073D52">
        <w:trPr>
          <w:trHeight w:val="50"/>
        </w:trPr>
        <w:tc>
          <w:tcPr>
            <w:tcW w:w="341" w:type="pct"/>
          </w:tcPr>
          <w:p w14:paraId="6311EE50" w14:textId="77777777" w:rsidR="0022738F" w:rsidRPr="00AC16B8" w:rsidRDefault="0022738F" w:rsidP="00707B96">
            <w:pPr>
              <w:contextualSpacing/>
              <w:rPr>
                <w:rFonts w:ascii="Arial" w:hAnsi="Arial" w:cs="Arial"/>
                <w:sz w:val="22"/>
                <w:szCs w:val="22"/>
              </w:rPr>
            </w:pPr>
            <w:r w:rsidRPr="00AC16B8">
              <w:rPr>
                <w:rFonts w:ascii="Arial" w:hAnsi="Arial" w:cs="Arial"/>
                <w:sz w:val="22"/>
                <w:szCs w:val="22"/>
              </w:rPr>
              <w:t>3</w:t>
            </w:r>
          </w:p>
        </w:tc>
        <w:tc>
          <w:tcPr>
            <w:tcW w:w="3117" w:type="pct"/>
          </w:tcPr>
          <w:p w14:paraId="41F05B4A" w14:textId="4CC53C06" w:rsidR="0022738F" w:rsidRPr="00AC16B8" w:rsidRDefault="0022738F" w:rsidP="00707B96">
            <w:pPr>
              <w:contextualSpacing/>
              <w:jc w:val="both"/>
              <w:rPr>
                <w:rFonts w:ascii="Arial" w:hAnsi="Arial" w:cs="Arial"/>
                <w:sz w:val="22"/>
                <w:szCs w:val="22"/>
              </w:rPr>
            </w:pPr>
            <w:r w:rsidRPr="00AC16B8">
              <w:rPr>
                <w:rFonts w:ascii="Arial" w:hAnsi="Arial" w:cs="Arial"/>
                <w:sz w:val="22"/>
                <w:szCs w:val="22"/>
              </w:rPr>
              <w:t>Registered</w:t>
            </w:r>
            <w:r w:rsidR="008A2E8E">
              <w:rPr>
                <w:rFonts w:ascii="Arial" w:hAnsi="Arial" w:cs="Arial"/>
                <w:sz w:val="22"/>
                <w:szCs w:val="22"/>
              </w:rPr>
              <w:t xml:space="preserve"> Office</w:t>
            </w:r>
            <w:r w:rsidRPr="00AC16B8">
              <w:rPr>
                <w:rFonts w:ascii="Arial" w:hAnsi="Arial" w:cs="Arial"/>
                <w:sz w:val="22"/>
                <w:szCs w:val="22"/>
              </w:rPr>
              <w:t xml:space="preserve"> Address</w:t>
            </w:r>
            <w:r w:rsidR="002F60DE" w:rsidRPr="00AC16B8">
              <w:rPr>
                <w:rFonts w:ascii="Arial" w:hAnsi="Arial" w:cs="Arial"/>
                <w:sz w:val="22"/>
                <w:szCs w:val="22"/>
              </w:rPr>
              <w:t>/ Email/contact number of the company</w:t>
            </w:r>
          </w:p>
        </w:tc>
        <w:tc>
          <w:tcPr>
            <w:tcW w:w="1542" w:type="pct"/>
          </w:tcPr>
          <w:p w14:paraId="3CEAF2C2" w14:textId="77777777" w:rsidR="0022738F" w:rsidRPr="00AC16B8" w:rsidRDefault="0022738F" w:rsidP="00707B96">
            <w:pPr>
              <w:contextualSpacing/>
              <w:jc w:val="both"/>
              <w:rPr>
                <w:rFonts w:ascii="Arial" w:hAnsi="Arial" w:cs="Arial"/>
                <w:sz w:val="22"/>
                <w:szCs w:val="22"/>
              </w:rPr>
            </w:pPr>
          </w:p>
        </w:tc>
      </w:tr>
      <w:tr w:rsidR="0022738F" w:rsidRPr="00AC16B8" w14:paraId="32595876" w14:textId="77777777" w:rsidTr="00073D52">
        <w:trPr>
          <w:trHeight w:val="70"/>
        </w:trPr>
        <w:tc>
          <w:tcPr>
            <w:tcW w:w="341" w:type="pct"/>
          </w:tcPr>
          <w:p w14:paraId="0B945B0C" w14:textId="77777777" w:rsidR="0022738F" w:rsidRPr="00AC16B8" w:rsidRDefault="0022738F" w:rsidP="00707B96">
            <w:pPr>
              <w:contextualSpacing/>
              <w:rPr>
                <w:rFonts w:ascii="Arial" w:hAnsi="Arial" w:cs="Arial"/>
                <w:sz w:val="22"/>
                <w:szCs w:val="22"/>
              </w:rPr>
            </w:pPr>
            <w:r w:rsidRPr="00AC16B8">
              <w:rPr>
                <w:rFonts w:ascii="Arial" w:hAnsi="Arial" w:cs="Arial"/>
                <w:sz w:val="22"/>
                <w:szCs w:val="22"/>
              </w:rPr>
              <w:t xml:space="preserve">4 </w:t>
            </w:r>
          </w:p>
        </w:tc>
        <w:tc>
          <w:tcPr>
            <w:tcW w:w="3117" w:type="pct"/>
          </w:tcPr>
          <w:p w14:paraId="55758F22" w14:textId="77777777" w:rsidR="0022738F" w:rsidRPr="00AC16B8" w:rsidRDefault="0022738F" w:rsidP="00707B96">
            <w:pPr>
              <w:contextualSpacing/>
              <w:jc w:val="both"/>
              <w:rPr>
                <w:rFonts w:ascii="Arial" w:hAnsi="Arial" w:cs="Arial"/>
                <w:sz w:val="22"/>
                <w:szCs w:val="22"/>
              </w:rPr>
            </w:pPr>
            <w:r w:rsidRPr="00AC16B8">
              <w:rPr>
                <w:rFonts w:ascii="Arial" w:hAnsi="Arial" w:cs="Arial"/>
                <w:sz w:val="22"/>
                <w:szCs w:val="22"/>
              </w:rPr>
              <w:t xml:space="preserve">Applied for CoR on </w:t>
            </w:r>
          </w:p>
        </w:tc>
        <w:tc>
          <w:tcPr>
            <w:tcW w:w="1542" w:type="pct"/>
          </w:tcPr>
          <w:p w14:paraId="1A00F8E6" w14:textId="77777777" w:rsidR="0022738F" w:rsidRPr="00AC16B8" w:rsidRDefault="0022738F" w:rsidP="00707B96">
            <w:pPr>
              <w:contextualSpacing/>
              <w:jc w:val="both"/>
              <w:rPr>
                <w:rFonts w:ascii="Arial" w:hAnsi="Arial" w:cs="Arial"/>
                <w:sz w:val="22"/>
                <w:szCs w:val="22"/>
              </w:rPr>
            </w:pPr>
          </w:p>
        </w:tc>
      </w:tr>
      <w:tr w:rsidR="0022738F" w:rsidRPr="00AC16B8" w14:paraId="31DCDBC3" w14:textId="77777777" w:rsidTr="00073D52">
        <w:trPr>
          <w:trHeight w:val="70"/>
        </w:trPr>
        <w:tc>
          <w:tcPr>
            <w:tcW w:w="341" w:type="pct"/>
          </w:tcPr>
          <w:p w14:paraId="28A37698" w14:textId="77777777" w:rsidR="0022738F" w:rsidRPr="00AC16B8" w:rsidRDefault="0022738F" w:rsidP="00707B96">
            <w:pPr>
              <w:contextualSpacing/>
              <w:rPr>
                <w:rFonts w:ascii="Arial" w:hAnsi="Arial" w:cs="Arial"/>
                <w:sz w:val="22"/>
                <w:szCs w:val="22"/>
              </w:rPr>
            </w:pPr>
            <w:r w:rsidRPr="00AC16B8">
              <w:rPr>
                <w:rFonts w:ascii="Arial" w:hAnsi="Arial" w:cs="Arial"/>
                <w:sz w:val="22"/>
                <w:szCs w:val="22"/>
              </w:rPr>
              <w:t xml:space="preserve">5 </w:t>
            </w:r>
          </w:p>
        </w:tc>
        <w:tc>
          <w:tcPr>
            <w:tcW w:w="3117" w:type="pct"/>
          </w:tcPr>
          <w:p w14:paraId="220962E3" w14:textId="0C7E1200" w:rsidR="0022738F" w:rsidRPr="00AC16B8" w:rsidRDefault="0022738F" w:rsidP="00707B96">
            <w:pPr>
              <w:contextualSpacing/>
              <w:jc w:val="both"/>
              <w:rPr>
                <w:rFonts w:ascii="Arial" w:hAnsi="Arial" w:cs="Arial"/>
                <w:sz w:val="22"/>
                <w:szCs w:val="22"/>
              </w:rPr>
            </w:pPr>
            <w:r w:rsidRPr="00AC16B8">
              <w:rPr>
                <w:rFonts w:ascii="Arial" w:hAnsi="Arial" w:cs="Arial"/>
                <w:sz w:val="22"/>
                <w:szCs w:val="22"/>
              </w:rPr>
              <w:t xml:space="preserve">Details of CoR </w:t>
            </w:r>
            <w:r w:rsidR="0089792A">
              <w:rPr>
                <w:rFonts w:ascii="Arial" w:hAnsi="Arial" w:cs="Arial"/>
                <w:sz w:val="22"/>
                <w:szCs w:val="22"/>
              </w:rPr>
              <w:t xml:space="preserve">– </w:t>
            </w:r>
            <w:r w:rsidR="008A2E8E">
              <w:rPr>
                <w:rFonts w:ascii="Arial" w:hAnsi="Arial" w:cs="Arial"/>
                <w:sz w:val="22"/>
                <w:szCs w:val="22"/>
              </w:rPr>
              <w:t xml:space="preserve">CoR </w:t>
            </w:r>
            <w:r w:rsidR="0039610D">
              <w:rPr>
                <w:rFonts w:ascii="Arial" w:hAnsi="Arial" w:cs="Arial"/>
                <w:sz w:val="22"/>
                <w:szCs w:val="22"/>
              </w:rPr>
              <w:t>n</w:t>
            </w:r>
            <w:r w:rsidR="008A2E8E">
              <w:rPr>
                <w:rFonts w:ascii="Arial" w:hAnsi="Arial" w:cs="Arial"/>
                <w:sz w:val="22"/>
                <w:szCs w:val="22"/>
              </w:rPr>
              <w:t xml:space="preserve">umber, </w:t>
            </w:r>
            <w:r w:rsidR="0089792A">
              <w:rPr>
                <w:rFonts w:ascii="Arial" w:hAnsi="Arial" w:cs="Arial"/>
                <w:sz w:val="22"/>
                <w:szCs w:val="22"/>
              </w:rPr>
              <w:t xml:space="preserve">date </w:t>
            </w:r>
            <w:r w:rsidR="008A2E8E">
              <w:rPr>
                <w:rFonts w:ascii="Arial" w:hAnsi="Arial" w:cs="Arial"/>
                <w:sz w:val="22"/>
                <w:szCs w:val="22"/>
              </w:rPr>
              <w:t xml:space="preserve">and place </w:t>
            </w:r>
            <w:r w:rsidR="0089792A">
              <w:rPr>
                <w:rFonts w:ascii="Arial" w:hAnsi="Arial" w:cs="Arial"/>
                <w:sz w:val="22"/>
                <w:szCs w:val="22"/>
              </w:rPr>
              <w:t xml:space="preserve">of </w:t>
            </w:r>
            <w:r w:rsidR="008A2E8E">
              <w:rPr>
                <w:rFonts w:ascii="Arial" w:hAnsi="Arial" w:cs="Arial"/>
                <w:sz w:val="22"/>
                <w:szCs w:val="22"/>
              </w:rPr>
              <w:t>issue</w:t>
            </w:r>
            <w:r w:rsidR="0089792A">
              <w:rPr>
                <w:rFonts w:ascii="Arial" w:hAnsi="Arial" w:cs="Arial"/>
                <w:sz w:val="22"/>
                <w:szCs w:val="22"/>
              </w:rPr>
              <w:t>,</w:t>
            </w:r>
            <w:r w:rsidR="008A2E8E">
              <w:rPr>
                <w:rFonts w:ascii="Arial" w:hAnsi="Arial" w:cs="Arial"/>
                <w:sz w:val="22"/>
                <w:szCs w:val="22"/>
              </w:rPr>
              <w:t xml:space="preserve"> </w:t>
            </w:r>
            <w:r w:rsidR="0089792A">
              <w:rPr>
                <w:rFonts w:ascii="Arial" w:hAnsi="Arial" w:cs="Arial"/>
                <w:sz w:val="22"/>
                <w:szCs w:val="22"/>
              </w:rPr>
              <w:t>etc.</w:t>
            </w:r>
            <w:r w:rsidR="0039610D">
              <w:rPr>
                <w:rFonts w:ascii="Arial" w:hAnsi="Arial" w:cs="Arial"/>
                <w:sz w:val="22"/>
                <w:szCs w:val="22"/>
              </w:rPr>
              <w:t xml:space="preserve"> (c</w:t>
            </w:r>
            <w:r w:rsidRPr="002B1A60">
              <w:rPr>
                <w:rFonts w:ascii="Arial" w:hAnsi="Arial" w:cs="Arial"/>
                <w:sz w:val="22"/>
                <w:szCs w:val="22"/>
              </w:rPr>
              <w:t>opy of CoR</w:t>
            </w:r>
            <w:r w:rsidR="0089792A" w:rsidRPr="002B1A60">
              <w:rPr>
                <w:rFonts w:ascii="Arial" w:hAnsi="Arial" w:cs="Arial"/>
                <w:sz w:val="22"/>
                <w:szCs w:val="22"/>
              </w:rPr>
              <w:t xml:space="preserve"> </w:t>
            </w:r>
            <w:r w:rsidR="0039610D">
              <w:rPr>
                <w:rFonts w:ascii="Arial" w:hAnsi="Arial" w:cs="Arial"/>
                <w:sz w:val="22"/>
                <w:szCs w:val="22"/>
              </w:rPr>
              <w:t xml:space="preserve">to </w:t>
            </w:r>
            <w:r w:rsidR="0089792A" w:rsidRPr="002B1A60">
              <w:rPr>
                <w:rFonts w:ascii="Arial" w:hAnsi="Arial" w:cs="Arial"/>
                <w:sz w:val="22"/>
                <w:szCs w:val="22"/>
              </w:rPr>
              <w:t>be provided with the application</w:t>
            </w:r>
            <w:r w:rsidR="0039610D">
              <w:rPr>
                <w:rFonts w:ascii="Arial" w:hAnsi="Arial" w:cs="Arial"/>
                <w:sz w:val="22"/>
                <w:szCs w:val="22"/>
              </w:rPr>
              <w:t>)</w:t>
            </w:r>
          </w:p>
        </w:tc>
        <w:tc>
          <w:tcPr>
            <w:tcW w:w="1542" w:type="pct"/>
          </w:tcPr>
          <w:p w14:paraId="5D2364BF" w14:textId="77777777" w:rsidR="0022738F" w:rsidRPr="00AC16B8" w:rsidRDefault="0022738F" w:rsidP="00707B96">
            <w:pPr>
              <w:contextualSpacing/>
              <w:jc w:val="both"/>
              <w:rPr>
                <w:rFonts w:ascii="Arial" w:hAnsi="Arial" w:cs="Arial"/>
                <w:sz w:val="22"/>
                <w:szCs w:val="22"/>
              </w:rPr>
            </w:pPr>
          </w:p>
        </w:tc>
      </w:tr>
      <w:tr w:rsidR="0022738F" w:rsidRPr="00AC16B8" w14:paraId="664D7219" w14:textId="77777777" w:rsidTr="00073D52">
        <w:trPr>
          <w:trHeight w:val="70"/>
        </w:trPr>
        <w:tc>
          <w:tcPr>
            <w:tcW w:w="341" w:type="pct"/>
          </w:tcPr>
          <w:p w14:paraId="00E7A2A8" w14:textId="77777777" w:rsidR="0022738F" w:rsidRPr="00AC16B8" w:rsidRDefault="0022738F" w:rsidP="00707B96">
            <w:pPr>
              <w:contextualSpacing/>
              <w:rPr>
                <w:rFonts w:ascii="Arial" w:hAnsi="Arial" w:cs="Arial"/>
                <w:sz w:val="22"/>
                <w:szCs w:val="22"/>
              </w:rPr>
            </w:pPr>
            <w:r w:rsidRPr="00AC16B8">
              <w:rPr>
                <w:rFonts w:ascii="Arial" w:hAnsi="Arial" w:cs="Arial"/>
                <w:sz w:val="22"/>
                <w:szCs w:val="22"/>
              </w:rPr>
              <w:t>6</w:t>
            </w:r>
          </w:p>
        </w:tc>
        <w:tc>
          <w:tcPr>
            <w:tcW w:w="3117" w:type="pct"/>
          </w:tcPr>
          <w:p w14:paraId="5157C033" w14:textId="77777777" w:rsidR="0022738F" w:rsidRPr="00AC16B8" w:rsidRDefault="0022738F" w:rsidP="00707B96">
            <w:pPr>
              <w:contextualSpacing/>
              <w:jc w:val="both"/>
              <w:rPr>
                <w:rFonts w:ascii="Arial" w:hAnsi="Arial" w:cs="Arial"/>
                <w:sz w:val="22"/>
                <w:szCs w:val="22"/>
              </w:rPr>
            </w:pPr>
            <w:r w:rsidRPr="00AC16B8">
              <w:rPr>
                <w:rFonts w:ascii="Arial" w:hAnsi="Arial" w:cs="Arial"/>
                <w:sz w:val="22"/>
                <w:szCs w:val="22"/>
              </w:rPr>
              <w:t>Brief history of the company (indicating the activities it carried out since inception)</w:t>
            </w:r>
          </w:p>
        </w:tc>
        <w:tc>
          <w:tcPr>
            <w:tcW w:w="1542" w:type="pct"/>
          </w:tcPr>
          <w:p w14:paraId="2E755512" w14:textId="77777777" w:rsidR="0022738F" w:rsidRPr="00AC16B8" w:rsidRDefault="0022738F" w:rsidP="00707B96">
            <w:pPr>
              <w:contextualSpacing/>
              <w:jc w:val="both"/>
              <w:rPr>
                <w:rFonts w:ascii="Arial" w:hAnsi="Arial" w:cs="Arial"/>
                <w:sz w:val="22"/>
                <w:szCs w:val="22"/>
              </w:rPr>
            </w:pPr>
          </w:p>
        </w:tc>
      </w:tr>
      <w:tr w:rsidR="0022738F" w:rsidRPr="00AC16B8" w14:paraId="62C1A236" w14:textId="77777777" w:rsidTr="00073D52">
        <w:trPr>
          <w:trHeight w:val="440"/>
        </w:trPr>
        <w:tc>
          <w:tcPr>
            <w:tcW w:w="341" w:type="pct"/>
          </w:tcPr>
          <w:p w14:paraId="441F0BC3" w14:textId="77777777" w:rsidR="0022738F" w:rsidRPr="00AC16B8" w:rsidRDefault="0022738F" w:rsidP="00707B96">
            <w:pPr>
              <w:contextualSpacing/>
              <w:rPr>
                <w:rFonts w:ascii="Arial" w:hAnsi="Arial" w:cs="Arial"/>
                <w:sz w:val="22"/>
                <w:szCs w:val="22"/>
              </w:rPr>
            </w:pPr>
            <w:r w:rsidRPr="00AC16B8">
              <w:rPr>
                <w:rFonts w:ascii="Arial" w:hAnsi="Arial" w:cs="Arial"/>
                <w:sz w:val="22"/>
                <w:szCs w:val="22"/>
              </w:rPr>
              <w:t>7</w:t>
            </w:r>
          </w:p>
        </w:tc>
        <w:tc>
          <w:tcPr>
            <w:tcW w:w="3117" w:type="pct"/>
          </w:tcPr>
          <w:p w14:paraId="76131A25" w14:textId="6D7EFF9A" w:rsidR="0022738F" w:rsidRPr="00AC16B8" w:rsidRDefault="0022738F" w:rsidP="00707B96">
            <w:pPr>
              <w:contextualSpacing/>
              <w:jc w:val="both"/>
              <w:rPr>
                <w:rFonts w:ascii="Arial" w:hAnsi="Arial" w:cs="Arial"/>
                <w:sz w:val="22"/>
                <w:szCs w:val="22"/>
              </w:rPr>
            </w:pPr>
            <w:r w:rsidRPr="00AC16B8">
              <w:rPr>
                <w:rFonts w:ascii="Arial" w:hAnsi="Arial" w:cs="Arial"/>
                <w:sz w:val="22"/>
                <w:szCs w:val="22"/>
              </w:rPr>
              <w:t>Asset size of the company (as per latest audited financials)</w:t>
            </w:r>
            <w:r w:rsidR="0089792A">
              <w:rPr>
                <w:rFonts w:ascii="Arial" w:hAnsi="Arial" w:cs="Arial"/>
                <w:sz w:val="22"/>
                <w:szCs w:val="22"/>
              </w:rPr>
              <w:t xml:space="preserve"> with breakup of financial assets – investments, loans, advances, etc.</w:t>
            </w:r>
          </w:p>
        </w:tc>
        <w:tc>
          <w:tcPr>
            <w:tcW w:w="1542" w:type="pct"/>
          </w:tcPr>
          <w:p w14:paraId="55DEE345" w14:textId="77777777" w:rsidR="0022738F" w:rsidRPr="00AC16B8" w:rsidRDefault="0022738F" w:rsidP="00707B96">
            <w:pPr>
              <w:contextualSpacing/>
              <w:jc w:val="both"/>
              <w:rPr>
                <w:rFonts w:ascii="Arial" w:hAnsi="Arial" w:cs="Arial"/>
                <w:sz w:val="22"/>
                <w:szCs w:val="22"/>
              </w:rPr>
            </w:pPr>
          </w:p>
        </w:tc>
      </w:tr>
      <w:tr w:rsidR="0022738F" w:rsidRPr="00AC16B8" w14:paraId="643CCB0F" w14:textId="77777777" w:rsidTr="00073D52">
        <w:trPr>
          <w:trHeight w:val="440"/>
        </w:trPr>
        <w:tc>
          <w:tcPr>
            <w:tcW w:w="341" w:type="pct"/>
          </w:tcPr>
          <w:p w14:paraId="3978CAC8" w14:textId="77777777" w:rsidR="0022738F" w:rsidRPr="00AC16B8" w:rsidRDefault="0022738F" w:rsidP="00707B96">
            <w:pPr>
              <w:contextualSpacing/>
              <w:rPr>
                <w:rFonts w:ascii="Arial" w:hAnsi="Arial" w:cs="Arial"/>
                <w:sz w:val="22"/>
                <w:szCs w:val="22"/>
              </w:rPr>
            </w:pPr>
            <w:r w:rsidRPr="00AC16B8">
              <w:rPr>
                <w:rFonts w:ascii="Arial" w:hAnsi="Arial" w:cs="Arial"/>
                <w:color w:val="000000"/>
                <w:sz w:val="22"/>
                <w:szCs w:val="22"/>
                <w:lang w:bidi="hi-IN"/>
              </w:rPr>
              <w:t>8</w:t>
            </w:r>
          </w:p>
        </w:tc>
        <w:tc>
          <w:tcPr>
            <w:tcW w:w="3117" w:type="pct"/>
          </w:tcPr>
          <w:p w14:paraId="6A083A56" w14:textId="31BE3003" w:rsidR="0022738F" w:rsidRPr="00AC16B8" w:rsidRDefault="0022738F" w:rsidP="00707B96">
            <w:pPr>
              <w:contextualSpacing/>
              <w:jc w:val="both"/>
              <w:rPr>
                <w:rFonts w:ascii="Arial" w:hAnsi="Arial" w:cs="Arial"/>
                <w:sz w:val="22"/>
                <w:szCs w:val="22"/>
              </w:rPr>
            </w:pPr>
            <w:r w:rsidRPr="00AC16B8">
              <w:rPr>
                <w:rFonts w:ascii="Arial" w:hAnsi="Arial" w:cs="Arial"/>
                <w:sz w:val="22"/>
                <w:szCs w:val="22"/>
              </w:rPr>
              <w:t>Net Owned Fund (</w:t>
            </w:r>
            <w:r w:rsidR="0039610D">
              <w:rPr>
                <w:rFonts w:ascii="Arial" w:hAnsi="Arial" w:cs="Arial"/>
                <w:sz w:val="22"/>
                <w:szCs w:val="22"/>
              </w:rPr>
              <w:t>as per</w:t>
            </w:r>
            <w:r w:rsidRPr="00AC16B8">
              <w:rPr>
                <w:rFonts w:ascii="Arial" w:hAnsi="Arial" w:cs="Arial"/>
                <w:sz w:val="22"/>
                <w:szCs w:val="22"/>
              </w:rPr>
              <w:t xml:space="preserve"> the latest </w:t>
            </w:r>
            <w:r w:rsidR="0039610D">
              <w:rPr>
                <w:rFonts w:ascii="Arial" w:hAnsi="Arial" w:cs="Arial"/>
                <w:sz w:val="22"/>
                <w:szCs w:val="22"/>
              </w:rPr>
              <w:t>audited financials</w:t>
            </w:r>
            <w:r w:rsidRPr="00AC16B8">
              <w:rPr>
                <w:rFonts w:ascii="Arial" w:hAnsi="Arial" w:cs="Arial"/>
                <w:sz w:val="22"/>
                <w:szCs w:val="22"/>
              </w:rPr>
              <w:t>)</w:t>
            </w:r>
          </w:p>
        </w:tc>
        <w:tc>
          <w:tcPr>
            <w:tcW w:w="1542" w:type="pct"/>
          </w:tcPr>
          <w:p w14:paraId="58B2F3B8" w14:textId="77777777" w:rsidR="0022738F" w:rsidRPr="00AC16B8" w:rsidRDefault="0022738F" w:rsidP="00707B96">
            <w:pPr>
              <w:contextualSpacing/>
              <w:jc w:val="both"/>
              <w:rPr>
                <w:rFonts w:ascii="Arial" w:hAnsi="Arial" w:cs="Arial"/>
                <w:sz w:val="22"/>
                <w:szCs w:val="22"/>
              </w:rPr>
            </w:pPr>
          </w:p>
        </w:tc>
      </w:tr>
      <w:tr w:rsidR="002F60DE" w:rsidRPr="00AC16B8" w14:paraId="2B94E4B2" w14:textId="77777777" w:rsidTr="00073D52">
        <w:trPr>
          <w:trHeight w:val="440"/>
        </w:trPr>
        <w:tc>
          <w:tcPr>
            <w:tcW w:w="341" w:type="pct"/>
          </w:tcPr>
          <w:p w14:paraId="0B46E9E6" w14:textId="77777777" w:rsidR="002F60DE" w:rsidRPr="00AC16B8" w:rsidRDefault="002F60DE" w:rsidP="002F60DE">
            <w:pPr>
              <w:contextualSpacing/>
              <w:rPr>
                <w:rFonts w:ascii="Arial" w:hAnsi="Arial" w:cs="Arial"/>
                <w:sz w:val="22"/>
                <w:szCs w:val="22"/>
              </w:rPr>
            </w:pPr>
            <w:r w:rsidRPr="00AC16B8">
              <w:rPr>
                <w:rFonts w:ascii="Arial" w:hAnsi="Arial" w:cs="Arial"/>
                <w:sz w:val="22"/>
                <w:szCs w:val="22"/>
              </w:rPr>
              <w:t>9</w:t>
            </w:r>
          </w:p>
        </w:tc>
        <w:tc>
          <w:tcPr>
            <w:tcW w:w="3117" w:type="pct"/>
          </w:tcPr>
          <w:p w14:paraId="3A87E22A" w14:textId="57E606C9"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Major shareholders in the company (holding more than 10% shares directly or indirectly)</w:t>
            </w:r>
            <w:r w:rsidR="0039610D">
              <w:rPr>
                <w:rFonts w:ascii="Arial" w:hAnsi="Arial" w:cs="Arial"/>
                <w:sz w:val="22"/>
                <w:szCs w:val="22"/>
              </w:rPr>
              <w:t xml:space="preserve"> – Name and % of holding</w:t>
            </w:r>
          </w:p>
        </w:tc>
        <w:tc>
          <w:tcPr>
            <w:tcW w:w="1542" w:type="pct"/>
          </w:tcPr>
          <w:p w14:paraId="09FC3549" w14:textId="77777777" w:rsidR="002F60DE" w:rsidRPr="00AC16B8" w:rsidRDefault="002F60DE" w:rsidP="002F60DE">
            <w:pPr>
              <w:contextualSpacing/>
              <w:jc w:val="both"/>
              <w:rPr>
                <w:rFonts w:ascii="Arial" w:hAnsi="Arial" w:cs="Arial"/>
                <w:sz w:val="22"/>
                <w:szCs w:val="22"/>
              </w:rPr>
            </w:pPr>
          </w:p>
        </w:tc>
      </w:tr>
      <w:tr w:rsidR="002F60DE" w:rsidRPr="00AC16B8" w14:paraId="09E27E69" w14:textId="77777777" w:rsidTr="00073D52">
        <w:trPr>
          <w:trHeight w:val="440"/>
        </w:trPr>
        <w:tc>
          <w:tcPr>
            <w:tcW w:w="341" w:type="pct"/>
          </w:tcPr>
          <w:p w14:paraId="0A165CD4" w14:textId="77777777" w:rsidR="002F60DE" w:rsidRPr="00AC16B8" w:rsidRDefault="002F60DE" w:rsidP="002F60DE">
            <w:pPr>
              <w:contextualSpacing/>
              <w:rPr>
                <w:rFonts w:ascii="Arial" w:hAnsi="Arial" w:cs="Arial"/>
                <w:sz w:val="22"/>
                <w:szCs w:val="22"/>
              </w:rPr>
            </w:pPr>
            <w:r w:rsidRPr="00AC16B8">
              <w:rPr>
                <w:rFonts w:ascii="Arial" w:hAnsi="Arial" w:cs="Arial"/>
                <w:sz w:val="22"/>
                <w:szCs w:val="22"/>
              </w:rPr>
              <w:t>10</w:t>
            </w:r>
          </w:p>
        </w:tc>
        <w:tc>
          <w:tcPr>
            <w:tcW w:w="3117" w:type="pct"/>
          </w:tcPr>
          <w:p w14:paraId="16F3F487" w14:textId="77777777"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Names/contact numbers/email ID of all the promoters and directors</w:t>
            </w:r>
          </w:p>
        </w:tc>
        <w:tc>
          <w:tcPr>
            <w:tcW w:w="1542" w:type="pct"/>
          </w:tcPr>
          <w:p w14:paraId="27F8ABC5" w14:textId="77777777" w:rsidR="002F60DE" w:rsidRPr="00AC16B8" w:rsidRDefault="002F60DE" w:rsidP="002F60DE">
            <w:pPr>
              <w:contextualSpacing/>
              <w:jc w:val="both"/>
              <w:rPr>
                <w:rFonts w:ascii="Arial" w:hAnsi="Arial" w:cs="Arial"/>
                <w:sz w:val="22"/>
                <w:szCs w:val="22"/>
              </w:rPr>
            </w:pPr>
          </w:p>
        </w:tc>
      </w:tr>
      <w:tr w:rsidR="002F60DE" w:rsidRPr="00AC16B8" w14:paraId="1419599B" w14:textId="77777777" w:rsidTr="00073D52">
        <w:trPr>
          <w:trHeight w:val="440"/>
        </w:trPr>
        <w:tc>
          <w:tcPr>
            <w:tcW w:w="341" w:type="pct"/>
          </w:tcPr>
          <w:p w14:paraId="51182D74" w14:textId="77777777" w:rsidR="002F60DE" w:rsidRPr="00AC16B8" w:rsidRDefault="002F60DE" w:rsidP="002F60DE">
            <w:pPr>
              <w:contextualSpacing/>
              <w:rPr>
                <w:rFonts w:ascii="Arial" w:hAnsi="Arial" w:cs="Arial"/>
                <w:sz w:val="22"/>
                <w:szCs w:val="22"/>
              </w:rPr>
            </w:pPr>
            <w:r w:rsidRPr="00AC16B8">
              <w:rPr>
                <w:rFonts w:ascii="Arial" w:hAnsi="Arial" w:cs="Arial"/>
                <w:sz w:val="22"/>
                <w:szCs w:val="22"/>
              </w:rPr>
              <w:t>11</w:t>
            </w:r>
          </w:p>
        </w:tc>
        <w:tc>
          <w:tcPr>
            <w:tcW w:w="3117" w:type="pct"/>
          </w:tcPr>
          <w:p w14:paraId="27949488" w14:textId="77777777"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Name/contact number/email ID of statutory auditor of the company</w:t>
            </w:r>
          </w:p>
        </w:tc>
        <w:tc>
          <w:tcPr>
            <w:tcW w:w="1542" w:type="pct"/>
          </w:tcPr>
          <w:p w14:paraId="0A12F3A3" w14:textId="77777777" w:rsidR="002F60DE" w:rsidRPr="00AC16B8" w:rsidRDefault="002F60DE" w:rsidP="002F60DE">
            <w:pPr>
              <w:contextualSpacing/>
              <w:jc w:val="both"/>
              <w:rPr>
                <w:rFonts w:ascii="Arial" w:hAnsi="Arial" w:cs="Arial"/>
                <w:sz w:val="22"/>
                <w:szCs w:val="22"/>
              </w:rPr>
            </w:pPr>
          </w:p>
        </w:tc>
      </w:tr>
      <w:tr w:rsidR="002F60DE" w:rsidRPr="00AC16B8" w14:paraId="4A4C03D5" w14:textId="77777777" w:rsidTr="00073D52">
        <w:trPr>
          <w:trHeight w:val="440"/>
        </w:trPr>
        <w:tc>
          <w:tcPr>
            <w:tcW w:w="341" w:type="pct"/>
          </w:tcPr>
          <w:p w14:paraId="2B8F5B4A" w14:textId="77777777" w:rsidR="002F60DE" w:rsidRPr="00AC16B8" w:rsidRDefault="002F60DE" w:rsidP="002F60DE">
            <w:pPr>
              <w:contextualSpacing/>
              <w:rPr>
                <w:rFonts w:ascii="Arial" w:hAnsi="Arial" w:cs="Arial"/>
                <w:sz w:val="22"/>
                <w:szCs w:val="22"/>
              </w:rPr>
            </w:pPr>
            <w:r w:rsidRPr="00AC16B8">
              <w:rPr>
                <w:rFonts w:ascii="Arial" w:hAnsi="Arial" w:cs="Arial"/>
                <w:sz w:val="22"/>
                <w:szCs w:val="22"/>
              </w:rPr>
              <w:t>12</w:t>
            </w:r>
          </w:p>
        </w:tc>
        <w:tc>
          <w:tcPr>
            <w:tcW w:w="3117" w:type="pct"/>
          </w:tcPr>
          <w:p w14:paraId="35ADE067" w14:textId="2E9F2D4E"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Whether there are any NBFCs/financial sector entities in the group? If yes, indicate brief details (viz. name of the company, activity, regulator</w:t>
            </w:r>
            <w:r w:rsidR="0039610D">
              <w:rPr>
                <w:rFonts w:ascii="Arial" w:hAnsi="Arial" w:cs="Arial"/>
                <w:sz w:val="22"/>
                <w:szCs w:val="22"/>
              </w:rPr>
              <w:t>,</w:t>
            </w:r>
            <w:r w:rsidRPr="00AC16B8">
              <w:rPr>
                <w:rFonts w:ascii="Arial" w:hAnsi="Arial" w:cs="Arial"/>
                <w:sz w:val="22"/>
                <w:szCs w:val="22"/>
              </w:rPr>
              <w:t xml:space="preserve"> etc.)</w:t>
            </w:r>
          </w:p>
        </w:tc>
        <w:tc>
          <w:tcPr>
            <w:tcW w:w="1542" w:type="pct"/>
          </w:tcPr>
          <w:p w14:paraId="6A86A3EF" w14:textId="77777777" w:rsidR="002F60DE" w:rsidRPr="00AC16B8" w:rsidRDefault="002F60DE" w:rsidP="002F60DE">
            <w:pPr>
              <w:contextualSpacing/>
              <w:jc w:val="both"/>
              <w:rPr>
                <w:rFonts w:ascii="Arial" w:hAnsi="Arial" w:cs="Arial"/>
                <w:sz w:val="22"/>
                <w:szCs w:val="22"/>
              </w:rPr>
            </w:pPr>
          </w:p>
        </w:tc>
      </w:tr>
      <w:tr w:rsidR="002F60DE" w:rsidRPr="00AC16B8" w14:paraId="6107E4B9" w14:textId="77777777" w:rsidTr="00073D52">
        <w:trPr>
          <w:trHeight w:val="249"/>
        </w:trPr>
        <w:tc>
          <w:tcPr>
            <w:tcW w:w="341" w:type="pct"/>
          </w:tcPr>
          <w:p w14:paraId="613BCD75" w14:textId="77777777" w:rsidR="002F60DE" w:rsidRPr="00AC16B8" w:rsidRDefault="002F60DE" w:rsidP="002F60DE">
            <w:pPr>
              <w:contextualSpacing/>
              <w:rPr>
                <w:rFonts w:ascii="Arial" w:hAnsi="Arial" w:cs="Arial"/>
                <w:sz w:val="22"/>
                <w:szCs w:val="22"/>
              </w:rPr>
            </w:pPr>
            <w:r w:rsidRPr="00AC16B8">
              <w:rPr>
                <w:rFonts w:ascii="Arial" w:hAnsi="Arial" w:cs="Arial"/>
                <w:sz w:val="22"/>
                <w:szCs w:val="22"/>
              </w:rPr>
              <w:t>13</w:t>
            </w:r>
          </w:p>
        </w:tc>
        <w:tc>
          <w:tcPr>
            <w:tcW w:w="3117" w:type="pct"/>
          </w:tcPr>
          <w:p w14:paraId="4E45DB7E" w14:textId="77777777"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Whether there are any Public Deposits outstanding in the books of the company? (applicable only for deposit taking NBFCs).</w:t>
            </w:r>
          </w:p>
          <w:p w14:paraId="69025061" w14:textId="77777777"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lastRenderedPageBreak/>
              <w:t xml:space="preserve">If yes, brief details along with the reasons for the same may be specified.  </w:t>
            </w:r>
          </w:p>
        </w:tc>
        <w:tc>
          <w:tcPr>
            <w:tcW w:w="1542" w:type="pct"/>
          </w:tcPr>
          <w:p w14:paraId="18D290C0" w14:textId="77777777" w:rsidR="002F60DE" w:rsidRPr="00AC16B8" w:rsidRDefault="002F60DE" w:rsidP="002F60DE">
            <w:pPr>
              <w:contextualSpacing/>
              <w:jc w:val="both"/>
              <w:rPr>
                <w:rFonts w:ascii="Arial" w:hAnsi="Arial" w:cs="Arial"/>
                <w:sz w:val="22"/>
                <w:szCs w:val="22"/>
              </w:rPr>
            </w:pPr>
          </w:p>
        </w:tc>
      </w:tr>
      <w:tr w:rsidR="002F60DE" w:rsidRPr="00AC16B8" w14:paraId="2E7AAD79" w14:textId="77777777" w:rsidTr="00073D52">
        <w:trPr>
          <w:trHeight w:val="469"/>
        </w:trPr>
        <w:tc>
          <w:tcPr>
            <w:tcW w:w="341" w:type="pct"/>
          </w:tcPr>
          <w:p w14:paraId="06DE7849" w14:textId="77777777" w:rsidR="002F60DE" w:rsidRPr="00AC16B8" w:rsidRDefault="002F60DE" w:rsidP="002F60DE">
            <w:pPr>
              <w:contextualSpacing/>
              <w:rPr>
                <w:rFonts w:ascii="Arial" w:hAnsi="Arial" w:cs="Arial"/>
                <w:sz w:val="22"/>
                <w:szCs w:val="22"/>
              </w:rPr>
            </w:pPr>
            <w:r w:rsidRPr="00AC16B8">
              <w:rPr>
                <w:rFonts w:ascii="Arial" w:hAnsi="Arial" w:cs="Arial"/>
                <w:sz w:val="22"/>
                <w:szCs w:val="22"/>
              </w:rPr>
              <w:t>14</w:t>
            </w:r>
          </w:p>
        </w:tc>
        <w:tc>
          <w:tcPr>
            <w:tcW w:w="3117" w:type="pct"/>
          </w:tcPr>
          <w:p w14:paraId="1FB92B4A" w14:textId="46FA0783"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 xml:space="preserve">Reasons for surrendering the </w:t>
            </w:r>
            <w:proofErr w:type="spellStart"/>
            <w:r w:rsidRPr="00AC16B8">
              <w:rPr>
                <w:rFonts w:ascii="Arial" w:hAnsi="Arial" w:cs="Arial"/>
                <w:sz w:val="22"/>
                <w:szCs w:val="22"/>
              </w:rPr>
              <w:t>CoR</w:t>
            </w:r>
            <w:r w:rsidR="0089792A">
              <w:rPr>
                <w:rFonts w:ascii="Arial" w:hAnsi="Arial" w:cs="Arial"/>
                <w:sz w:val="22"/>
                <w:szCs w:val="22"/>
              </w:rPr>
              <w:t>.</w:t>
            </w:r>
            <w:proofErr w:type="spellEnd"/>
          </w:p>
        </w:tc>
        <w:tc>
          <w:tcPr>
            <w:tcW w:w="1542" w:type="pct"/>
          </w:tcPr>
          <w:p w14:paraId="1DBE7427" w14:textId="77777777" w:rsidR="002F60DE" w:rsidRPr="00AC16B8" w:rsidRDefault="002F60DE" w:rsidP="002F60DE">
            <w:pPr>
              <w:contextualSpacing/>
              <w:jc w:val="both"/>
              <w:rPr>
                <w:rFonts w:ascii="Arial" w:hAnsi="Arial" w:cs="Arial"/>
                <w:sz w:val="22"/>
                <w:szCs w:val="22"/>
              </w:rPr>
            </w:pPr>
          </w:p>
        </w:tc>
      </w:tr>
      <w:tr w:rsidR="002F60DE" w:rsidRPr="00AC16B8" w14:paraId="44F0CA0B" w14:textId="77777777" w:rsidTr="00073D52">
        <w:trPr>
          <w:trHeight w:val="469"/>
        </w:trPr>
        <w:tc>
          <w:tcPr>
            <w:tcW w:w="341" w:type="pct"/>
          </w:tcPr>
          <w:p w14:paraId="335DC25D" w14:textId="77777777" w:rsidR="002F60DE" w:rsidRPr="00AC16B8" w:rsidRDefault="002F60DE" w:rsidP="002F60DE">
            <w:pPr>
              <w:contextualSpacing/>
              <w:rPr>
                <w:rFonts w:ascii="Arial" w:hAnsi="Arial" w:cs="Arial"/>
                <w:sz w:val="22"/>
                <w:szCs w:val="22"/>
              </w:rPr>
            </w:pPr>
            <w:r w:rsidRPr="00AC16B8">
              <w:rPr>
                <w:rFonts w:ascii="Arial" w:hAnsi="Arial" w:cs="Arial"/>
                <w:sz w:val="22"/>
                <w:szCs w:val="22"/>
              </w:rPr>
              <w:t>15</w:t>
            </w:r>
          </w:p>
        </w:tc>
        <w:tc>
          <w:tcPr>
            <w:tcW w:w="3117" w:type="pct"/>
          </w:tcPr>
          <w:p w14:paraId="2EF64799" w14:textId="210C6DDB"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Financial Assets /Total Assets (netted off by intangible assets)</w:t>
            </w:r>
            <w:r w:rsidR="0039610D">
              <w:rPr>
                <w:rFonts w:ascii="Arial" w:hAnsi="Arial" w:cs="Arial"/>
                <w:sz w:val="22"/>
                <w:szCs w:val="22"/>
              </w:rPr>
              <w:t xml:space="preserve"> </w:t>
            </w:r>
          </w:p>
          <w:p w14:paraId="39257BF1" w14:textId="77777777"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 xml:space="preserve">Financial Income / Gross Income </w:t>
            </w:r>
          </w:p>
          <w:p w14:paraId="6E10B1B4" w14:textId="77777777"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(as per latest audited financials)</w:t>
            </w:r>
          </w:p>
        </w:tc>
        <w:tc>
          <w:tcPr>
            <w:tcW w:w="1542" w:type="pct"/>
          </w:tcPr>
          <w:p w14:paraId="117E287A" w14:textId="77777777"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w:t>
            </w:r>
          </w:p>
          <w:p w14:paraId="2FE37AF5" w14:textId="77777777"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w:t>
            </w:r>
          </w:p>
        </w:tc>
      </w:tr>
      <w:tr w:rsidR="002F60DE" w:rsidRPr="00AC16B8" w14:paraId="018C14F2" w14:textId="77777777" w:rsidTr="00073D52">
        <w:trPr>
          <w:trHeight w:val="469"/>
        </w:trPr>
        <w:tc>
          <w:tcPr>
            <w:tcW w:w="341" w:type="pct"/>
          </w:tcPr>
          <w:p w14:paraId="6483D4F2" w14:textId="77777777" w:rsidR="002F60DE" w:rsidRPr="00AC16B8" w:rsidRDefault="002F60DE" w:rsidP="002F60DE">
            <w:pPr>
              <w:contextualSpacing/>
              <w:rPr>
                <w:rFonts w:ascii="Arial" w:hAnsi="Arial" w:cs="Arial"/>
                <w:sz w:val="22"/>
                <w:szCs w:val="22"/>
              </w:rPr>
            </w:pPr>
            <w:r w:rsidRPr="00AC16B8">
              <w:rPr>
                <w:rFonts w:ascii="Arial" w:hAnsi="Arial" w:cs="Arial"/>
                <w:sz w:val="22"/>
                <w:szCs w:val="22"/>
              </w:rPr>
              <w:t>16</w:t>
            </w:r>
          </w:p>
        </w:tc>
        <w:tc>
          <w:tcPr>
            <w:tcW w:w="3117" w:type="pct"/>
          </w:tcPr>
          <w:p w14:paraId="308D36A9" w14:textId="51AC0239"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Whether any regulator/statutory body/enforcement agency etc. (viz. MCA/ITD/RBI/NHB etc.) had initiated penal action</w:t>
            </w:r>
            <w:r w:rsidR="00506758">
              <w:rPr>
                <w:rFonts w:ascii="Arial" w:hAnsi="Arial" w:cs="Arial"/>
                <w:sz w:val="22"/>
                <w:szCs w:val="22"/>
              </w:rPr>
              <w:t xml:space="preserve"> including issuance of Show Cause Notice</w:t>
            </w:r>
            <w:r w:rsidRPr="00AC16B8">
              <w:rPr>
                <w:rFonts w:ascii="Arial" w:hAnsi="Arial" w:cs="Arial"/>
                <w:sz w:val="22"/>
                <w:szCs w:val="22"/>
              </w:rPr>
              <w:t xml:space="preserve"> related to non-compliance by the company in the past?</w:t>
            </w:r>
          </w:p>
          <w:p w14:paraId="3476B6B4" w14:textId="77777777" w:rsidR="002F60DE" w:rsidRPr="00AC16B8" w:rsidRDefault="002F60DE" w:rsidP="002F60DE">
            <w:pPr>
              <w:contextualSpacing/>
              <w:jc w:val="both"/>
              <w:rPr>
                <w:rFonts w:ascii="Arial" w:hAnsi="Arial" w:cs="Arial"/>
                <w:sz w:val="22"/>
                <w:szCs w:val="22"/>
              </w:rPr>
            </w:pPr>
            <w:r w:rsidRPr="00AC16B8">
              <w:rPr>
                <w:rFonts w:ascii="Arial" w:hAnsi="Arial" w:cs="Arial"/>
                <w:sz w:val="22"/>
                <w:szCs w:val="22"/>
              </w:rPr>
              <w:t xml:space="preserve">If yes, brief details may be specified.  </w:t>
            </w:r>
          </w:p>
        </w:tc>
        <w:tc>
          <w:tcPr>
            <w:tcW w:w="1542" w:type="pct"/>
          </w:tcPr>
          <w:p w14:paraId="494BF1E7" w14:textId="77777777" w:rsidR="002F60DE" w:rsidRPr="00AC16B8" w:rsidRDefault="002F60DE" w:rsidP="002F60DE">
            <w:pPr>
              <w:contextualSpacing/>
              <w:jc w:val="both"/>
              <w:rPr>
                <w:rFonts w:ascii="Arial" w:hAnsi="Arial" w:cs="Arial"/>
                <w:sz w:val="22"/>
                <w:szCs w:val="22"/>
              </w:rPr>
            </w:pPr>
          </w:p>
        </w:tc>
      </w:tr>
    </w:tbl>
    <w:p w14:paraId="7CFFA052" w14:textId="77777777" w:rsidR="00F034A1" w:rsidRPr="00AC16B8" w:rsidRDefault="00F034A1" w:rsidP="000443EA">
      <w:pPr>
        <w:spacing w:after="0"/>
        <w:jc w:val="both"/>
        <w:rPr>
          <w:rFonts w:ascii="Arial" w:hAnsi="Arial" w:cs="Arial"/>
          <w:lang w:val="en-US"/>
        </w:rPr>
      </w:pPr>
    </w:p>
    <w:p w14:paraId="0EAB7AB9" w14:textId="77777777" w:rsidR="00AC16B8" w:rsidRPr="00AC16B8" w:rsidRDefault="00AC16B8" w:rsidP="000443EA">
      <w:pPr>
        <w:spacing w:after="0"/>
        <w:jc w:val="both"/>
        <w:rPr>
          <w:rFonts w:ascii="Arial" w:hAnsi="Arial" w:cs="Arial"/>
          <w:lang w:val="en-US"/>
        </w:rPr>
      </w:pPr>
    </w:p>
    <w:p w14:paraId="1C931140" w14:textId="77777777" w:rsidR="00AC16B8" w:rsidRPr="00AC16B8" w:rsidRDefault="00AC16B8" w:rsidP="000443EA">
      <w:pPr>
        <w:spacing w:after="0"/>
        <w:jc w:val="both"/>
        <w:rPr>
          <w:rFonts w:ascii="Arial" w:hAnsi="Arial" w:cs="Arial"/>
          <w:lang w:val="en-US"/>
        </w:rPr>
      </w:pPr>
    </w:p>
    <w:p w14:paraId="7331AD04" w14:textId="77777777" w:rsidR="00AC16B8" w:rsidRPr="00AC16B8" w:rsidRDefault="00AC16B8" w:rsidP="000443EA">
      <w:pPr>
        <w:spacing w:after="0"/>
        <w:jc w:val="both"/>
        <w:rPr>
          <w:rFonts w:ascii="Arial" w:hAnsi="Arial" w:cs="Arial"/>
          <w:lang w:val="en-US"/>
        </w:rPr>
      </w:pPr>
    </w:p>
    <w:p w14:paraId="236A0118" w14:textId="77777777" w:rsidR="00AC16B8" w:rsidRPr="00AC16B8" w:rsidRDefault="00AC16B8" w:rsidP="000443EA">
      <w:pPr>
        <w:spacing w:after="0"/>
        <w:jc w:val="both"/>
        <w:rPr>
          <w:rFonts w:ascii="Arial" w:hAnsi="Arial" w:cs="Arial"/>
          <w:lang w:val="en-US"/>
        </w:rPr>
      </w:pPr>
    </w:p>
    <w:p w14:paraId="2D593CA7" w14:textId="77777777" w:rsidR="00AC16B8" w:rsidRPr="00AC16B8" w:rsidRDefault="00AC16B8" w:rsidP="000443EA">
      <w:pPr>
        <w:spacing w:after="0"/>
        <w:jc w:val="both"/>
        <w:rPr>
          <w:rFonts w:ascii="Arial" w:hAnsi="Arial" w:cs="Arial"/>
          <w:lang w:val="en-US"/>
        </w:rPr>
      </w:pPr>
    </w:p>
    <w:p w14:paraId="56EC2F7E" w14:textId="77777777" w:rsidR="00AC16B8" w:rsidRPr="00AC16B8" w:rsidRDefault="00AC16B8" w:rsidP="000443EA">
      <w:pPr>
        <w:spacing w:after="0"/>
        <w:jc w:val="both"/>
        <w:rPr>
          <w:rFonts w:ascii="Arial" w:hAnsi="Arial" w:cs="Arial"/>
          <w:lang w:val="en-US"/>
        </w:rPr>
      </w:pPr>
    </w:p>
    <w:p w14:paraId="5D402FCC" w14:textId="77777777" w:rsidR="00AC16B8" w:rsidRPr="00AC16B8" w:rsidRDefault="00AC16B8" w:rsidP="000443EA">
      <w:pPr>
        <w:spacing w:after="0"/>
        <w:jc w:val="both"/>
        <w:rPr>
          <w:rFonts w:ascii="Arial" w:hAnsi="Arial" w:cs="Arial"/>
          <w:lang w:val="en-US"/>
        </w:rPr>
      </w:pPr>
    </w:p>
    <w:p w14:paraId="18BFCD21" w14:textId="77777777" w:rsidR="00AC16B8" w:rsidRPr="00AC16B8" w:rsidRDefault="00AC16B8" w:rsidP="000443EA">
      <w:pPr>
        <w:spacing w:after="0"/>
        <w:jc w:val="both"/>
        <w:rPr>
          <w:rFonts w:ascii="Arial" w:hAnsi="Arial" w:cs="Arial"/>
          <w:lang w:val="en-US"/>
        </w:rPr>
      </w:pPr>
    </w:p>
    <w:p w14:paraId="0EF315FF" w14:textId="77777777" w:rsidR="00AC16B8" w:rsidRPr="00AC16B8" w:rsidRDefault="00AC16B8" w:rsidP="000443EA">
      <w:pPr>
        <w:spacing w:after="0"/>
        <w:jc w:val="both"/>
        <w:rPr>
          <w:rFonts w:ascii="Arial" w:hAnsi="Arial" w:cs="Arial"/>
          <w:lang w:val="en-US"/>
        </w:rPr>
      </w:pPr>
    </w:p>
    <w:p w14:paraId="6D350056" w14:textId="77777777" w:rsidR="00AC16B8" w:rsidRPr="00AC16B8" w:rsidRDefault="00AC16B8" w:rsidP="000443EA">
      <w:pPr>
        <w:spacing w:after="0"/>
        <w:jc w:val="both"/>
        <w:rPr>
          <w:rFonts w:ascii="Arial" w:hAnsi="Arial" w:cs="Arial"/>
          <w:lang w:val="en-US"/>
        </w:rPr>
      </w:pPr>
    </w:p>
    <w:p w14:paraId="2B139B51" w14:textId="77777777" w:rsidR="00AC16B8" w:rsidRPr="00AC16B8" w:rsidRDefault="00AC16B8" w:rsidP="000443EA">
      <w:pPr>
        <w:spacing w:after="0"/>
        <w:jc w:val="both"/>
        <w:rPr>
          <w:rFonts w:ascii="Arial" w:hAnsi="Arial" w:cs="Arial"/>
          <w:lang w:val="en-US"/>
        </w:rPr>
      </w:pPr>
    </w:p>
    <w:p w14:paraId="18700B2E" w14:textId="77777777" w:rsidR="00AC16B8" w:rsidRPr="00AC16B8" w:rsidRDefault="00AC16B8" w:rsidP="000443EA">
      <w:pPr>
        <w:spacing w:after="0"/>
        <w:jc w:val="both"/>
        <w:rPr>
          <w:rFonts w:ascii="Arial" w:hAnsi="Arial" w:cs="Arial"/>
          <w:lang w:val="en-US"/>
        </w:rPr>
      </w:pPr>
    </w:p>
    <w:p w14:paraId="7A6ED4DA" w14:textId="77777777" w:rsidR="00AC16B8" w:rsidRPr="00AC16B8" w:rsidRDefault="00AC16B8" w:rsidP="000443EA">
      <w:pPr>
        <w:spacing w:after="0"/>
        <w:jc w:val="both"/>
        <w:rPr>
          <w:rFonts w:ascii="Arial" w:hAnsi="Arial" w:cs="Arial"/>
          <w:lang w:val="en-US"/>
        </w:rPr>
      </w:pPr>
    </w:p>
    <w:p w14:paraId="6002A038" w14:textId="77777777" w:rsidR="00AC16B8" w:rsidRPr="00AC16B8" w:rsidRDefault="00AC16B8" w:rsidP="000443EA">
      <w:pPr>
        <w:spacing w:after="0"/>
        <w:jc w:val="both"/>
        <w:rPr>
          <w:rFonts w:ascii="Arial" w:hAnsi="Arial" w:cs="Arial"/>
          <w:lang w:val="en-US"/>
        </w:rPr>
      </w:pPr>
    </w:p>
    <w:p w14:paraId="4D318B99" w14:textId="77777777" w:rsidR="00AC16B8" w:rsidRPr="00AC16B8" w:rsidRDefault="00AC16B8" w:rsidP="000443EA">
      <w:pPr>
        <w:spacing w:after="0"/>
        <w:jc w:val="both"/>
        <w:rPr>
          <w:rFonts w:ascii="Arial" w:hAnsi="Arial" w:cs="Arial"/>
          <w:lang w:val="en-US"/>
        </w:rPr>
      </w:pPr>
    </w:p>
    <w:p w14:paraId="29C9DED1" w14:textId="77777777" w:rsidR="00AC16B8" w:rsidRPr="00AC16B8" w:rsidRDefault="00AC16B8" w:rsidP="000443EA">
      <w:pPr>
        <w:spacing w:after="0"/>
        <w:jc w:val="both"/>
        <w:rPr>
          <w:rFonts w:ascii="Arial" w:hAnsi="Arial" w:cs="Arial"/>
          <w:lang w:val="en-US"/>
        </w:rPr>
      </w:pPr>
    </w:p>
    <w:p w14:paraId="7E657E44" w14:textId="77777777" w:rsidR="00AC16B8" w:rsidRPr="00AC16B8" w:rsidRDefault="00AC16B8" w:rsidP="000443EA">
      <w:pPr>
        <w:spacing w:after="0"/>
        <w:jc w:val="both"/>
        <w:rPr>
          <w:rFonts w:ascii="Arial" w:hAnsi="Arial" w:cs="Arial"/>
          <w:lang w:val="en-US"/>
        </w:rPr>
      </w:pPr>
    </w:p>
    <w:p w14:paraId="13353FA7" w14:textId="77777777" w:rsidR="00AC16B8" w:rsidRPr="00AC16B8" w:rsidRDefault="00AC16B8" w:rsidP="000443EA">
      <w:pPr>
        <w:spacing w:after="0"/>
        <w:jc w:val="both"/>
        <w:rPr>
          <w:rFonts w:ascii="Arial" w:hAnsi="Arial" w:cs="Arial"/>
          <w:lang w:val="en-US"/>
        </w:rPr>
      </w:pPr>
    </w:p>
    <w:p w14:paraId="77697DF6" w14:textId="77777777" w:rsidR="00AC16B8" w:rsidRPr="00AC16B8" w:rsidRDefault="00AC16B8" w:rsidP="000443EA">
      <w:pPr>
        <w:spacing w:after="0"/>
        <w:jc w:val="both"/>
        <w:rPr>
          <w:rFonts w:ascii="Arial" w:hAnsi="Arial" w:cs="Arial"/>
          <w:lang w:val="en-US"/>
        </w:rPr>
      </w:pPr>
    </w:p>
    <w:p w14:paraId="4A71D20B" w14:textId="77777777" w:rsidR="00AC16B8" w:rsidRPr="00AC16B8" w:rsidRDefault="00AC16B8" w:rsidP="000443EA">
      <w:pPr>
        <w:spacing w:after="0"/>
        <w:jc w:val="both"/>
        <w:rPr>
          <w:rFonts w:ascii="Arial" w:hAnsi="Arial" w:cs="Arial"/>
          <w:lang w:val="en-US"/>
        </w:rPr>
      </w:pPr>
    </w:p>
    <w:p w14:paraId="3F42CD75" w14:textId="77777777" w:rsidR="00AC16B8" w:rsidRPr="00AC16B8" w:rsidRDefault="00AC16B8" w:rsidP="000443EA">
      <w:pPr>
        <w:spacing w:after="0"/>
        <w:jc w:val="both"/>
        <w:rPr>
          <w:rFonts w:ascii="Arial" w:hAnsi="Arial" w:cs="Arial"/>
          <w:lang w:val="en-US"/>
        </w:rPr>
      </w:pPr>
    </w:p>
    <w:p w14:paraId="688124DF" w14:textId="77777777" w:rsidR="00AC16B8" w:rsidRPr="00AC16B8" w:rsidRDefault="00AC16B8" w:rsidP="000443EA">
      <w:pPr>
        <w:spacing w:after="0"/>
        <w:jc w:val="both"/>
        <w:rPr>
          <w:rFonts w:ascii="Arial" w:hAnsi="Arial" w:cs="Arial"/>
          <w:lang w:val="en-US"/>
        </w:rPr>
      </w:pPr>
    </w:p>
    <w:p w14:paraId="1B46D23D" w14:textId="77777777" w:rsidR="00AC16B8" w:rsidRPr="00AC16B8" w:rsidRDefault="00AC16B8" w:rsidP="000443EA">
      <w:pPr>
        <w:spacing w:after="0"/>
        <w:jc w:val="both"/>
        <w:rPr>
          <w:rFonts w:ascii="Arial" w:hAnsi="Arial" w:cs="Arial"/>
          <w:lang w:val="en-US"/>
        </w:rPr>
      </w:pPr>
    </w:p>
    <w:p w14:paraId="120AB73C" w14:textId="77777777" w:rsidR="00AC16B8" w:rsidRPr="00AC16B8" w:rsidRDefault="00AC16B8" w:rsidP="000443EA">
      <w:pPr>
        <w:spacing w:after="0"/>
        <w:jc w:val="both"/>
        <w:rPr>
          <w:rFonts w:ascii="Arial" w:hAnsi="Arial" w:cs="Arial"/>
          <w:lang w:val="en-US"/>
        </w:rPr>
      </w:pPr>
    </w:p>
    <w:p w14:paraId="47758315" w14:textId="77777777" w:rsidR="00AC16B8" w:rsidRPr="00AC16B8" w:rsidRDefault="00AC16B8" w:rsidP="000443EA">
      <w:pPr>
        <w:spacing w:after="0"/>
        <w:jc w:val="both"/>
        <w:rPr>
          <w:rFonts w:ascii="Arial" w:hAnsi="Arial" w:cs="Arial"/>
          <w:lang w:val="en-US"/>
        </w:rPr>
      </w:pPr>
    </w:p>
    <w:p w14:paraId="6BA63589" w14:textId="77777777" w:rsidR="00AC16B8" w:rsidRPr="00AC16B8" w:rsidRDefault="00AC16B8" w:rsidP="000443EA">
      <w:pPr>
        <w:spacing w:after="0"/>
        <w:jc w:val="both"/>
        <w:rPr>
          <w:rFonts w:ascii="Arial" w:hAnsi="Arial" w:cs="Arial"/>
          <w:lang w:val="en-US"/>
        </w:rPr>
      </w:pPr>
    </w:p>
    <w:p w14:paraId="35B4A503" w14:textId="77777777" w:rsidR="00AC16B8" w:rsidRPr="00AC16B8" w:rsidRDefault="00AC16B8" w:rsidP="000443EA">
      <w:pPr>
        <w:spacing w:after="0"/>
        <w:jc w:val="both"/>
        <w:rPr>
          <w:rFonts w:ascii="Arial" w:hAnsi="Arial" w:cs="Arial"/>
          <w:lang w:val="en-US"/>
        </w:rPr>
      </w:pPr>
    </w:p>
    <w:p w14:paraId="0BCE46D1" w14:textId="77777777" w:rsidR="00AC16B8" w:rsidRPr="00AC16B8" w:rsidRDefault="00AC16B8" w:rsidP="000443EA">
      <w:pPr>
        <w:spacing w:after="0"/>
        <w:jc w:val="both"/>
        <w:rPr>
          <w:rFonts w:ascii="Arial" w:hAnsi="Arial" w:cs="Arial"/>
          <w:lang w:val="en-US"/>
        </w:rPr>
      </w:pPr>
    </w:p>
    <w:p w14:paraId="4DB42E7C" w14:textId="77777777" w:rsidR="00AC16B8" w:rsidRPr="00AC16B8" w:rsidRDefault="00AC16B8" w:rsidP="000443EA">
      <w:pPr>
        <w:spacing w:after="0"/>
        <w:jc w:val="both"/>
        <w:rPr>
          <w:rFonts w:ascii="Arial" w:hAnsi="Arial" w:cs="Arial"/>
          <w:lang w:val="en-US"/>
        </w:rPr>
      </w:pPr>
    </w:p>
    <w:p w14:paraId="06B97F35" w14:textId="77777777" w:rsidR="00AC16B8" w:rsidRPr="00AC16B8" w:rsidRDefault="00AC16B8" w:rsidP="00AC16B8">
      <w:pPr>
        <w:tabs>
          <w:tab w:val="left" w:pos="240"/>
          <w:tab w:val="left" w:pos="360"/>
          <w:tab w:val="left" w:pos="480"/>
          <w:tab w:val="left" w:pos="600"/>
          <w:tab w:val="left" w:pos="720"/>
          <w:tab w:val="left" w:pos="840"/>
        </w:tabs>
        <w:adjustRightInd w:val="0"/>
        <w:spacing w:line="276" w:lineRule="auto"/>
        <w:rPr>
          <w:rFonts w:ascii="Arial" w:hAnsi="Arial" w:cs="Arial"/>
          <w:b/>
          <w:bCs/>
          <w:iCs/>
          <w:sz w:val="22"/>
          <w:szCs w:val="22"/>
        </w:rPr>
      </w:pPr>
      <w:r w:rsidRPr="00AC16B8">
        <w:rPr>
          <w:rFonts w:ascii="Arial" w:hAnsi="Arial" w:cs="Arial"/>
          <w:b/>
          <w:bCs/>
          <w:iCs/>
          <w:sz w:val="22"/>
          <w:szCs w:val="22"/>
        </w:rPr>
        <w:lastRenderedPageBreak/>
        <w:t>Annex II - Submit the indicative checklist of documents (as applicable)</w:t>
      </w:r>
    </w:p>
    <w:p w14:paraId="1551DB37" w14:textId="77777777" w:rsidR="00AC16B8" w:rsidRPr="00AC16B8" w:rsidRDefault="00AC16B8" w:rsidP="00AC16B8">
      <w:pPr>
        <w:tabs>
          <w:tab w:val="left" w:pos="240"/>
          <w:tab w:val="left" w:pos="360"/>
          <w:tab w:val="left" w:pos="480"/>
          <w:tab w:val="left" w:pos="600"/>
          <w:tab w:val="left" w:pos="720"/>
          <w:tab w:val="left" w:pos="840"/>
        </w:tabs>
        <w:adjustRightInd w:val="0"/>
        <w:spacing w:after="240" w:line="276" w:lineRule="auto"/>
        <w:jc w:val="both"/>
        <w:rPr>
          <w:rFonts w:ascii="Arial" w:hAnsi="Arial" w:cs="Arial"/>
          <w:b/>
          <w:bCs/>
          <w:iCs/>
          <w:sz w:val="22"/>
          <w:szCs w:val="22"/>
          <w:u w:val="single"/>
        </w:rPr>
      </w:pPr>
      <w:proofErr w:type="spellStart"/>
      <w:r w:rsidRPr="00AC16B8">
        <w:rPr>
          <w:rFonts w:ascii="Arial" w:hAnsi="Arial" w:cs="Arial"/>
          <w:b/>
          <w:bCs/>
          <w:iCs/>
          <w:sz w:val="22"/>
          <w:szCs w:val="22"/>
        </w:rPr>
        <w:t>i</w:t>
      </w:r>
      <w:proofErr w:type="spellEnd"/>
      <w:r w:rsidRPr="00AC16B8">
        <w:rPr>
          <w:rFonts w:ascii="Arial" w:hAnsi="Arial" w:cs="Arial"/>
          <w:b/>
          <w:bCs/>
          <w:iCs/>
          <w:sz w:val="22"/>
          <w:szCs w:val="22"/>
        </w:rPr>
        <w:t xml:space="preserve">) </w:t>
      </w:r>
      <w:bookmarkStart w:id="1" w:name="_Hlk106642260"/>
      <w:r w:rsidRPr="00AC16B8">
        <w:rPr>
          <w:rFonts w:ascii="Arial" w:hAnsi="Arial" w:cs="Arial"/>
          <w:b/>
          <w:bCs/>
          <w:iCs/>
          <w:sz w:val="22"/>
          <w:szCs w:val="22"/>
          <w:u w:val="single"/>
        </w:rPr>
        <w:t>Indicative list of basic documents/information to be furnished for cancellation of CoR on account of exit from NBFI business</w:t>
      </w:r>
      <w:bookmarkEnd w:id="1"/>
      <w:r w:rsidRPr="00AC16B8">
        <w:rPr>
          <w:rFonts w:ascii="Arial" w:hAnsi="Arial" w:cs="Arial"/>
          <w:b/>
          <w:bCs/>
          <w:iCs/>
          <w:sz w:val="22"/>
          <w:szCs w:val="22"/>
          <w:u w:val="single"/>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6"/>
        <w:gridCol w:w="7294"/>
        <w:gridCol w:w="1116"/>
      </w:tblGrid>
      <w:tr w:rsidR="00AC16B8" w:rsidRPr="00AC16B8" w14:paraId="07AF65B2" w14:textId="77777777" w:rsidTr="00073D52">
        <w:trPr>
          <w:trHeight w:val="290"/>
        </w:trPr>
        <w:tc>
          <w:tcPr>
            <w:tcW w:w="336" w:type="pct"/>
            <w:tcBorders>
              <w:top w:val="single" w:sz="4" w:space="0" w:color="auto"/>
              <w:left w:val="single" w:sz="4" w:space="0" w:color="auto"/>
              <w:bottom w:val="single" w:sz="4" w:space="0" w:color="auto"/>
              <w:right w:val="single" w:sz="4" w:space="0" w:color="auto"/>
            </w:tcBorders>
          </w:tcPr>
          <w:p w14:paraId="005380FC" w14:textId="5BAF4815" w:rsidR="00AC16B8" w:rsidRPr="00AC16B8" w:rsidRDefault="00AC16B8" w:rsidP="00707B96">
            <w:pPr>
              <w:adjustRightInd w:val="0"/>
              <w:jc w:val="center"/>
              <w:rPr>
                <w:rFonts w:ascii="Arial" w:hAnsi="Arial" w:cs="Arial"/>
                <w:b/>
                <w:bCs/>
                <w:sz w:val="22"/>
                <w:szCs w:val="22"/>
              </w:rPr>
            </w:pPr>
            <w:r w:rsidRPr="00AC16B8">
              <w:rPr>
                <w:rFonts w:ascii="Arial" w:hAnsi="Arial" w:cs="Arial"/>
                <w:b/>
                <w:bCs/>
                <w:sz w:val="22"/>
                <w:szCs w:val="22"/>
              </w:rPr>
              <w:t>S</w:t>
            </w:r>
            <w:r w:rsidR="005F1B30">
              <w:rPr>
                <w:rFonts w:ascii="Arial" w:hAnsi="Arial" w:cs="Arial"/>
                <w:b/>
                <w:bCs/>
                <w:sz w:val="22"/>
                <w:szCs w:val="22"/>
              </w:rPr>
              <w:t>r</w:t>
            </w:r>
            <w:r w:rsidRPr="00AC16B8">
              <w:rPr>
                <w:rFonts w:ascii="Arial" w:hAnsi="Arial" w:cs="Arial"/>
                <w:b/>
                <w:bCs/>
                <w:sz w:val="22"/>
                <w:szCs w:val="22"/>
              </w:rPr>
              <w:t>. N</w:t>
            </w:r>
            <w:r w:rsidR="005F1B30">
              <w:rPr>
                <w:rFonts w:ascii="Arial" w:hAnsi="Arial" w:cs="Arial"/>
                <w:b/>
                <w:bCs/>
                <w:sz w:val="22"/>
                <w:szCs w:val="22"/>
              </w:rPr>
              <w:t>o</w:t>
            </w:r>
            <w:r w:rsidRPr="00AC16B8">
              <w:rPr>
                <w:rFonts w:ascii="Arial" w:hAnsi="Arial" w:cs="Arial"/>
                <w:b/>
                <w:bCs/>
                <w:sz w:val="22"/>
                <w:szCs w:val="22"/>
              </w:rPr>
              <w:t>.</w:t>
            </w:r>
          </w:p>
        </w:tc>
        <w:tc>
          <w:tcPr>
            <w:tcW w:w="4045" w:type="pct"/>
            <w:tcBorders>
              <w:top w:val="single" w:sz="4" w:space="0" w:color="auto"/>
              <w:left w:val="single" w:sz="4" w:space="0" w:color="auto"/>
              <w:bottom w:val="single" w:sz="4" w:space="0" w:color="auto"/>
              <w:right w:val="single" w:sz="4" w:space="0" w:color="auto"/>
            </w:tcBorders>
          </w:tcPr>
          <w:p w14:paraId="1E87F946" w14:textId="77777777" w:rsidR="00AC16B8" w:rsidRPr="00AC16B8" w:rsidRDefault="00AC16B8" w:rsidP="00707B96">
            <w:pPr>
              <w:tabs>
                <w:tab w:val="left" w:pos="240"/>
                <w:tab w:val="left" w:pos="360"/>
                <w:tab w:val="left" w:pos="480"/>
                <w:tab w:val="left" w:pos="600"/>
                <w:tab w:val="left" w:pos="720"/>
                <w:tab w:val="left" w:pos="840"/>
              </w:tabs>
              <w:adjustRightInd w:val="0"/>
              <w:spacing w:after="240"/>
              <w:jc w:val="center"/>
              <w:rPr>
                <w:rFonts w:ascii="Arial" w:hAnsi="Arial" w:cs="Arial"/>
                <w:b/>
                <w:bCs/>
                <w:sz w:val="22"/>
                <w:szCs w:val="22"/>
              </w:rPr>
            </w:pPr>
            <w:r w:rsidRPr="00AC16B8">
              <w:rPr>
                <w:rFonts w:ascii="Arial" w:hAnsi="Arial" w:cs="Arial"/>
                <w:b/>
                <w:bCs/>
                <w:sz w:val="22"/>
                <w:szCs w:val="22"/>
              </w:rPr>
              <w:t>Documents/information</w:t>
            </w:r>
          </w:p>
        </w:tc>
        <w:tc>
          <w:tcPr>
            <w:tcW w:w="620" w:type="pct"/>
            <w:tcBorders>
              <w:top w:val="single" w:sz="4" w:space="0" w:color="auto"/>
              <w:left w:val="single" w:sz="4" w:space="0" w:color="auto"/>
              <w:bottom w:val="single" w:sz="4" w:space="0" w:color="auto"/>
              <w:right w:val="single" w:sz="4" w:space="0" w:color="auto"/>
            </w:tcBorders>
          </w:tcPr>
          <w:p w14:paraId="6172AEF9" w14:textId="77777777" w:rsidR="00AC16B8" w:rsidRPr="00AC16B8" w:rsidRDefault="00AC16B8" w:rsidP="00707B96">
            <w:pPr>
              <w:adjustRightInd w:val="0"/>
              <w:jc w:val="center"/>
              <w:rPr>
                <w:rFonts w:ascii="Arial" w:hAnsi="Arial" w:cs="Arial"/>
                <w:b/>
                <w:bCs/>
                <w:sz w:val="22"/>
                <w:szCs w:val="22"/>
              </w:rPr>
            </w:pPr>
            <w:r w:rsidRPr="00AC16B8">
              <w:rPr>
                <w:rFonts w:ascii="Arial" w:hAnsi="Arial" w:cs="Arial"/>
                <w:b/>
                <w:bCs/>
                <w:sz w:val="22"/>
                <w:szCs w:val="22"/>
              </w:rPr>
              <w:t>Page no. in file</w:t>
            </w:r>
          </w:p>
        </w:tc>
      </w:tr>
      <w:tr w:rsidR="00AC16B8" w:rsidRPr="00AC16B8" w14:paraId="22FFF32F" w14:textId="77777777" w:rsidTr="00073D52">
        <w:trPr>
          <w:trHeight w:val="171"/>
        </w:trPr>
        <w:tc>
          <w:tcPr>
            <w:tcW w:w="336" w:type="pct"/>
            <w:tcBorders>
              <w:top w:val="single" w:sz="4" w:space="0" w:color="auto"/>
              <w:left w:val="single" w:sz="4" w:space="0" w:color="auto"/>
              <w:bottom w:val="single" w:sz="4" w:space="0" w:color="auto"/>
              <w:right w:val="single" w:sz="4" w:space="0" w:color="auto"/>
            </w:tcBorders>
          </w:tcPr>
          <w:p w14:paraId="6EDD0BF8" w14:textId="77777777" w:rsidR="00AC16B8" w:rsidRPr="00AC16B8" w:rsidRDefault="00AC16B8" w:rsidP="00707B96">
            <w:pPr>
              <w:adjustRightInd w:val="0"/>
              <w:jc w:val="center"/>
              <w:rPr>
                <w:rFonts w:ascii="Arial" w:hAnsi="Arial" w:cs="Arial"/>
                <w:iCs/>
                <w:sz w:val="22"/>
                <w:szCs w:val="22"/>
              </w:rPr>
            </w:pPr>
            <w:r w:rsidRPr="00AC16B8">
              <w:rPr>
                <w:rFonts w:ascii="Arial" w:hAnsi="Arial" w:cs="Arial"/>
                <w:iCs/>
                <w:sz w:val="22"/>
                <w:szCs w:val="22"/>
              </w:rPr>
              <w:t>1</w:t>
            </w:r>
          </w:p>
        </w:tc>
        <w:tc>
          <w:tcPr>
            <w:tcW w:w="4045" w:type="pct"/>
            <w:tcBorders>
              <w:top w:val="single" w:sz="4" w:space="0" w:color="auto"/>
              <w:left w:val="single" w:sz="4" w:space="0" w:color="auto"/>
              <w:bottom w:val="single" w:sz="4" w:space="0" w:color="auto"/>
              <w:right w:val="single" w:sz="4" w:space="0" w:color="auto"/>
            </w:tcBorders>
          </w:tcPr>
          <w:p w14:paraId="31210CAD" w14:textId="403A524A"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bookmarkStart w:id="2" w:name="_Hlk106720161"/>
            <w:r w:rsidRPr="00AC16B8">
              <w:rPr>
                <w:rFonts w:ascii="Arial" w:hAnsi="Arial" w:cs="Arial"/>
                <w:iCs/>
                <w:sz w:val="22"/>
                <w:szCs w:val="22"/>
              </w:rPr>
              <w:t xml:space="preserve">Audited financial statements for the </w:t>
            </w:r>
            <w:bookmarkStart w:id="3" w:name="_Hlk107571953"/>
            <w:r w:rsidRPr="00AC16B8">
              <w:rPr>
                <w:rFonts w:ascii="Arial" w:hAnsi="Arial" w:cs="Arial"/>
                <w:iCs/>
                <w:sz w:val="22"/>
                <w:szCs w:val="22"/>
              </w:rPr>
              <w:t xml:space="preserve">year/half-year/quarter ended as on March 31, ____/June 30, _____/September 30, ___/December 31, ___ </w:t>
            </w:r>
            <w:bookmarkEnd w:id="3"/>
            <w:r w:rsidRPr="00AC16B8">
              <w:rPr>
                <w:rFonts w:ascii="Arial" w:hAnsi="Arial" w:cs="Arial"/>
                <w:iCs/>
                <w:sz w:val="22"/>
                <w:szCs w:val="22"/>
              </w:rPr>
              <w:t>(</w:t>
            </w:r>
            <w:r w:rsidRPr="005F1B30">
              <w:rPr>
                <w:rFonts w:ascii="Arial" w:hAnsi="Arial" w:cs="Arial"/>
                <w:i/>
                <w:sz w:val="22"/>
                <w:szCs w:val="22"/>
              </w:rPr>
              <w:t>latest</w:t>
            </w:r>
            <w:r w:rsidR="002207ED" w:rsidRPr="005F1B30">
              <w:rPr>
                <w:rFonts w:ascii="Arial" w:hAnsi="Arial" w:cs="Arial"/>
                <w:i/>
                <w:sz w:val="22"/>
                <w:szCs w:val="22"/>
              </w:rPr>
              <w:t xml:space="preserve"> </w:t>
            </w:r>
            <w:r w:rsidRPr="005F1B30">
              <w:rPr>
                <w:rFonts w:ascii="Arial" w:hAnsi="Arial" w:cs="Arial"/>
                <w:i/>
                <w:sz w:val="22"/>
                <w:szCs w:val="22"/>
              </w:rPr>
              <w:t>financial statements to be submitted</w:t>
            </w:r>
            <w:r w:rsidRPr="00AC16B8">
              <w:rPr>
                <w:rFonts w:ascii="Arial" w:hAnsi="Arial" w:cs="Arial"/>
                <w:iCs/>
                <w:sz w:val="22"/>
                <w:szCs w:val="22"/>
              </w:rPr>
              <w:t>).</w:t>
            </w:r>
            <w:bookmarkEnd w:id="2"/>
          </w:p>
        </w:tc>
        <w:tc>
          <w:tcPr>
            <w:tcW w:w="620" w:type="pct"/>
            <w:tcBorders>
              <w:top w:val="single" w:sz="4" w:space="0" w:color="auto"/>
              <w:left w:val="single" w:sz="4" w:space="0" w:color="auto"/>
              <w:bottom w:val="single" w:sz="4" w:space="0" w:color="auto"/>
              <w:right w:val="single" w:sz="4" w:space="0" w:color="auto"/>
            </w:tcBorders>
          </w:tcPr>
          <w:p w14:paraId="5BF00BC2" w14:textId="77777777" w:rsidR="00AC16B8" w:rsidRPr="00AC16B8" w:rsidRDefault="00AC16B8" w:rsidP="00707B96">
            <w:pPr>
              <w:adjustRightInd w:val="0"/>
              <w:rPr>
                <w:rFonts w:ascii="Arial" w:hAnsi="Arial" w:cs="Arial"/>
                <w:b/>
                <w:bCs/>
                <w:sz w:val="22"/>
                <w:szCs w:val="22"/>
              </w:rPr>
            </w:pPr>
          </w:p>
        </w:tc>
      </w:tr>
      <w:tr w:rsidR="00AC16B8" w:rsidRPr="00AC16B8" w14:paraId="102E3126" w14:textId="77777777" w:rsidTr="00073D52">
        <w:trPr>
          <w:trHeight w:val="554"/>
        </w:trPr>
        <w:tc>
          <w:tcPr>
            <w:tcW w:w="336" w:type="pct"/>
            <w:tcBorders>
              <w:top w:val="single" w:sz="4" w:space="0" w:color="auto"/>
              <w:left w:val="single" w:sz="4" w:space="0" w:color="auto"/>
              <w:bottom w:val="single" w:sz="4" w:space="0" w:color="auto"/>
              <w:right w:val="single" w:sz="4" w:space="0" w:color="auto"/>
            </w:tcBorders>
          </w:tcPr>
          <w:p w14:paraId="50212685" w14:textId="77777777" w:rsidR="00AC16B8" w:rsidRPr="00AC16B8" w:rsidRDefault="00AC16B8" w:rsidP="00707B96">
            <w:pPr>
              <w:adjustRightInd w:val="0"/>
              <w:spacing w:after="80"/>
              <w:jc w:val="center"/>
              <w:rPr>
                <w:rFonts w:ascii="Arial" w:hAnsi="Arial" w:cs="Arial"/>
                <w:iCs/>
                <w:sz w:val="22"/>
                <w:szCs w:val="22"/>
              </w:rPr>
            </w:pPr>
            <w:r w:rsidRPr="00AC16B8">
              <w:rPr>
                <w:rFonts w:ascii="Arial" w:hAnsi="Arial" w:cs="Arial"/>
                <w:iCs/>
                <w:sz w:val="22"/>
                <w:szCs w:val="22"/>
              </w:rPr>
              <w:t>2</w:t>
            </w:r>
          </w:p>
        </w:tc>
        <w:tc>
          <w:tcPr>
            <w:tcW w:w="4045" w:type="pct"/>
            <w:tcBorders>
              <w:top w:val="single" w:sz="4" w:space="0" w:color="auto"/>
              <w:left w:val="single" w:sz="4" w:space="0" w:color="auto"/>
              <w:bottom w:val="single" w:sz="4" w:space="0" w:color="auto"/>
              <w:right w:val="single" w:sz="4" w:space="0" w:color="auto"/>
            </w:tcBorders>
          </w:tcPr>
          <w:p w14:paraId="22CF8AFE"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bookmarkStart w:id="4" w:name="_Hlk106720109"/>
            <w:r w:rsidRPr="00AC16B8">
              <w:rPr>
                <w:rFonts w:ascii="Arial" w:hAnsi="Arial" w:cs="Arial"/>
                <w:iCs/>
                <w:sz w:val="22"/>
                <w:szCs w:val="22"/>
              </w:rPr>
              <w:t xml:space="preserve">Board Resolution indicating that: </w:t>
            </w:r>
          </w:p>
          <w:p w14:paraId="0F14017A" w14:textId="2A14FA56" w:rsidR="00AC16B8" w:rsidRPr="00AC16B8" w:rsidRDefault="00AC16B8" w:rsidP="00707B96">
            <w:pPr>
              <w:pStyle w:val="ListParagraph"/>
              <w:tabs>
                <w:tab w:val="left" w:pos="240"/>
                <w:tab w:val="left" w:pos="360"/>
                <w:tab w:val="left" w:pos="480"/>
                <w:tab w:val="left" w:pos="600"/>
                <w:tab w:val="left" w:pos="840"/>
              </w:tabs>
              <w:adjustRightInd w:val="0"/>
              <w:ind w:left="0"/>
              <w:jc w:val="both"/>
              <w:rPr>
                <w:rFonts w:ascii="Arial" w:hAnsi="Arial" w:cs="Arial"/>
                <w:iCs/>
                <w:sz w:val="22"/>
                <w:szCs w:val="22"/>
              </w:rPr>
            </w:pPr>
            <w:r w:rsidRPr="00AC16B8">
              <w:rPr>
                <w:rFonts w:ascii="Arial" w:hAnsi="Arial" w:cs="Arial"/>
                <w:iCs/>
                <w:sz w:val="22"/>
                <w:szCs w:val="22"/>
              </w:rPr>
              <w:t>(</w:t>
            </w:r>
            <w:proofErr w:type="spellStart"/>
            <w:r w:rsidRPr="00AC16B8">
              <w:rPr>
                <w:rFonts w:ascii="Arial" w:hAnsi="Arial" w:cs="Arial"/>
                <w:iCs/>
                <w:sz w:val="22"/>
                <w:szCs w:val="22"/>
              </w:rPr>
              <w:t>i</w:t>
            </w:r>
            <w:proofErr w:type="spellEnd"/>
            <w:r w:rsidRPr="00AC16B8">
              <w:rPr>
                <w:rFonts w:ascii="Arial" w:hAnsi="Arial" w:cs="Arial"/>
                <w:iCs/>
                <w:sz w:val="22"/>
                <w:szCs w:val="22"/>
              </w:rPr>
              <w:t xml:space="preserve">) the Board has approved the surrender of </w:t>
            </w:r>
            <w:proofErr w:type="spellStart"/>
            <w:r w:rsidRPr="00AC16B8">
              <w:rPr>
                <w:rFonts w:ascii="Arial" w:hAnsi="Arial" w:cs="Arial"/>
                <w:iCs/>
                <w:sz w:val="22"/>
                <w:szCs w:val="22"/>
              </w:rPr>
              <w:t>CoR.</w:t>
            </w:r>
            <w:proofErr w:type="spellEnd"/>
            <w:r w:rsidRPr="00AC16B8">
              <w:rPr>
                <w:rFonts w:ascii="Arial" w:hAnsi="Arial" w:cs="Arial"/>
                <w:iCs/>
                <w:sz w:val="22"/>
                <w:szCs w:val="22"/>
              </w:rPr>
              <w:t xml:space="preserve"> The NBFC</w:t>
            </w:r>
            <w:r>
              <w:rPr>
                <w:rFonts w:ascii="Arial" w:hAnsi="Arial" w:cs="Arial"/>
                <w:iCs/>
                <w:sz w:val="22"/>
                <w:szCs w:val="22"/>
              </w:rPr>
              <w:t>/</w:t>
            </w:r>
            <w:r w:rsidRPr="002B1A60">
              <w:rPr>
                <w:rFonts w:ascii="Arial" w:hAnsi="Arial" w:cs="Arial"/>
                <w:iCs/>
                <w:sz w:val="22"/>
                <w:szCs w:val="22"/>
              </w:rPr>
              <w:t>HFC</w:t>
            </w:r>
            <w:r w:rsidRPr="00AC16B8">
              <w:rPr>
                <w:rFonts w:ascii="Arial" w:hAnsi="Arial" w:cs="Arial"/>
                <w:iCs/>
                <w:sz w:val="22"/>
                <w:szCs w:val="22"/>
              </w:rPr>
              <w:t xml:space="preserve"> will surrender the original CoR to the Reserve Bank, as and when the same is sought by the Reserve Bank. </w:t>
            </w:r>
          </w:p>
          <w:p w14:paraId="35393479" w14:textId="77777777" w:rsidR="005F1B30" w:rsidRDefault="005F1B30" w:rsidP="00707B96">
            <w:pPr>
              <w:pStyle w:val="ListParagraph"/>
              <w:tabs>
                <w:tab w:val="left" w:pos="240"/>
                <w:tab w:val="left" w:pos="360"/>
                <w:tab w:val="left" w:pos="480"/>
                <w:tab w:val="left" w:pos="600"/>
                <w:tab w:val="left" w:pos="840"/>
              </w:tabs>
              <w:adjustRightInd w:val="0"/>
              <w:ind w:left="14"/>
              <w:jc w:val="both"/>
              <w:rPr>
                <w:rFonts w:ascii="Arial" w:hAnsi="Arial" w:cs="Arial"/>
                <w:iCs/>
                <w:sz w:val="22"/>
                <w:szCs w:val="22"/>
              </w:rPr>
            </w:pPr>
          </w:p>
          <w:p w14:paraId="0D895893" w14:textId="135B6B89" w:rsidR="00AC16B8" w:rsidRPr="00AC16B8" w:rsidRDefault="00AC16B8" w:rsidP="00707B96">
            <w:pPr>
              <w:pStyle w:val="ListParagraph"/>
              <w:tabs>
                <w:tab w:val="left" w:pos="240"/>
                <w:tab w:val="left" w:pos="360"/>
                <w:tab w:val="left" w:pos="480"/>
                <w:tab w:val="left" w:pos="600"/>
                <w:tab w:val="left" w:pos="840"/>
              </w:tabs>
              <w:adjustRightInd w:val="0"/>
              <w:ind w:left="14"/>
              <w:jc w:val="both"/>
              <w:rPr>
                <w:rFonts w:ascii="Arial" w:hAnsi="Arial" w:cs="Arial"/>
                <w:iCs/>
                <w:sz w:val="22"/>
                <w:szCs w:val="22"/>
              </w:rPr>
            </w:pPr>
            <w:r w:rsidRPr="00AC16B8">
              <w:rPr>
                <w:rFonts w:ascii="Arial" w:hAnsi="Arial" w:cs="Arial"/>
                <w:iCs/>
                <w:sz w:val="22"/>
                <w:szCs w:val="22"/>
              </w:rPr>
              <w:t>(ii) the company has repaid all the existing public deposits, stopped accepting fresh public deposits and will not accept the same in future (applicable only for deposit taking NBFCs/ HFCs).</w:t>
            </w:r>
          </w:p>
          <w:p w14:paraId="5C507112" w14:textId="77777777" w:rsidR="005F1B30" w:rsidRDefault="005F1B30" w:rsidP="00707B96">
            <w:pPr>
              <w:pStyle w:val="ListParagraph"/>
              <w:tabs>
                <w:tab w:val="left" w:pos="240"/>
                <w:tab w:val="left" w:pos="360"/>
                <w:tab w:val="left" w:pos="480"/>
                <w:tab w:val="left" w:pos="600"/>
                <w:tab w:val="left" w:pos="840"/>
              </w:tabs>
              <w:adjustRightInd w:val="0"/>
              <w:ind w:left="14"/>
              <w:jc w:val="both"/>
              <w:rPr>
                <w:rFonts w:ascii="Arial" w:hAnsi="Arial" w:cs="Arial"/>
                <w:iCs/>
                <w:sz w:val="22"/>
                <w:szCs w:val="22"/>
              </w:rPr>
            </w:pPr>
          </w:p>
          <w:p w14:paraId="6917BC2B" w14:textId="6E9EC74B" w:rsidR="00AC16B8" w:rsidRDefault="00AC16B8" w:rsidP="005F1B30">
            <w:pPr>
              <w:pStyle w:val="ListParagraph"/>
              <w:tabs>
                <w:tab w:val="left" w:pos="240"/>
                <w:tab w:val="left" w:pos="360"/>
                <w:tab w:val="left" w:pos="480"/>
                <w:tab w:val="left" w:pos="600"/>
                <w:tab w:val="left" w:pos="840"/>
              </w:tabs>
              <w:adjustRightInd w:val="0"/>
              <w:spacing w:after="0"/>
              <w:ind w:left="14"/>
              <w:jc w:val="both"/>
              <w:rPr>
                <w:rFonts w:ascii="Arial" w:hAnsi="Arial" w:cs="Arial"/>
                <w:iCs/>
                <w:sz w:val="22"/>
                <w:szCs w:val="22"/>
              </w:rPr>
            </w:pPr>
            <w:r w:rsidRPr="00AC16B8">
              <w:rPr>
                <w:rFonts w:ascii="Arial" w:hAnsi="Arial" w:cs="Arial"/>
                <w:iCs/>
                <w:sz w:val="22"/>
                <w:szCs w:val="22"/>
              </w:rPr>
              <w:t>(iii) the company has stopped NBFI activity w.e.f. ____ (indicate date) and will not carry out the same in future. As on ______ (indicate date of latest financials), the Financial Assets/ Total Assets and Financial Income/Gross Income is at __ % and __ % respectively.</w:t>
            </w:r>
          </w:p>
          <w:p w14:paraId="4E9AA360" w14:textId="2E585429" w:rsidR="00AC16B8" w:rsidRPr="005F1B30" w:rsidRDefault="005F1B30" w:rsidP="005F1B30">
            <w:pPr>
              <w:tabs>
                <w:tab w:val="left" w:pos="240"/>
                <w:tab w:val="left" w:pos="360"/>
                <w:tab w:val="left" w:pos="480"/>
                <w:tab w:val="left" w:pos="600"/>
                <w:tab w:val="left" w:pos="840"/>
              </w:tabs>
              <w:adjustRightInd w:val="0"/>
              <w:jc w:val="both"/>
              <w:rPr>
                <w:rFonts w:ascii="Arial" w:hAnsi="Arial" w:cs="Arial"/>
                <w:i/>
                <w:sz w:val="22"/>
                <w:szCs w:val="22"/>
              </w:rPr>
            </w:pPr>
            <w:r w:rsidRPr="005F1B30">
              <w:rPr>
                <w:rFonts w:ascii="Arial" w:hAnsi="Arial" w:cs="Arial"/>
                <w:iCs/>
                <w:sz w:val="22"/>
                <w:szCs w:val="22"/>
              </w:rPr>
              <w:t>[</w:t>
            </w:r>
            <w:r w:rsidR="00AC16B8" w:rsidRPr="005F1B30">
              <w:rPr>
                <w:rFonts w:ascii="Arial" w:hAnsi="Arial" w:cs="Arial"/>
                <w:i/>
                <w:sz w:val="22"/>
                <w:szCs w:val="22"/>
              </w:rPr>
              <w:t xml:space="preserve">NBFC-HFCs need to additionally submit Board resolution indicating ceasing of HFI activity </w:t>
            </w:r>
            <w:proofErr w:type="spellStart"/>
            <w:r w:rsidR="00AC16B8" w:rsidRPr="005F1B30">
              <w:rPr>
                <w:rFonts w:ascii="Arial" w:hAnsi="Arial" w:cs="Arial"/>
                <w:i/>
                <w:sz w:val="22"/>
                <w:szCs w:val="22"/>
              </w:rPr>
              <w:t>w.e.f</w:t>
            </w:r>
            <w:proofErr w:type="spellEnd"/>
            <w:r w:rsidR="00AC16B8" w:rsidRPr="005F1B30">
              <w:rPr>
                <w:rFonts w:ascii="Arial" w:hAnsi="Arial" w:cs="Arial"/>
                <w:i/>
                <w:sz w:val="22"/>
                <w:szCs w:val="22"/>
              </w:rPr>
              <w:t xml:space="preserve"> ______(indicate date). As on ____ (indicate date of latest financials), the % of total assets to finance for housing and % of total assets to housing financing for individuals is at __% and __% respectively</w:t>
            </w:r>
            <w:bookmarkEnd w:id="4"/>
            <w:r w:rsidR="00AC16B8" w:rsidRPr="005F1B30">
              <w:rPr>
                <w:rFonts w:ascii="Arial" w:hAnsi="Arial" w:cs="Arial"/>
                <w:i/>
                <w:sz w:val="22"/>
                <w:szCs w:val="22"/>
              </w:rPr>
              <w:t>.]</w:t>
            </w:r>
          </w:p>
          <w:p w14:paraId="1D7A66FB" w14:textId="77777777" w:rsidR="00AC16B8" w:rsidRPr="00AC16B8" w:rsidRDefault="00AC16B8" w:rsidP="00707B96">
            <w:pPr>
              <w:pStyle w:val="ListParagraph"/>
              <w:tabs>
                <w:tab w:val="left" w:pos="240"/>
                <w:tab w:val="left" w:pos="360"/>
                <w:tab w:val="left" w:pos="480"/>
                <w:tab w:val="left" w:pos="600"/>
                <w:tab w:val="left" w:pos="840"/>
              </w:tabs>
              <w:adjustRightInd w:val="0"/>
              <w:ind w:left="14"/>
              <w:jc w:val="both"/>
              <w:rPr>
                <w:rFonts w:ascii="Arial" w:hAnsi="Arial" w:cs="Arial"/>
                <w:iCs/>
                <w:sz w:val="22"/>
                <w:szCs w:val="22"/>
              </w:rPr>
            </w:pPr>
            <w:r w:rsidRPr="005F1B30">
              <w:rPr>
                <w:rFonts w:ascii="Arial" w:hAnsi="Arial" w:cs="Arial"/>
                <w:i/>
                <w:sz w:val="22"/>
                <w:szCs w:val="22"/>
              </w:rPr>
              <w:t xml:space="preserve">(iv) the company </w:t>
            </w:r>
            <w:r w:rsidRPr="005F1B30">
              <w:rPr>
                <w:rFonts w:ascii="Arial" w:eastAsia="Arial Unicode MS" w:hAnsi="Arial" w:cs="Arial"/>
                <w:i/>
                <w:color w:val="000000"/>
                <w:sz w:val="22"/>
                <w:szCs w:val="22"/>
              </w:rPr>
              <w:t xml:space="preserve">will approach the Reserve Bank for CoR afresh, in future, in case it intends to carry out </w:t>
            </w:r>
            <w:r w:rsidRPr="005F1B30">
              <w:rPr>
                <w:rFonts w:ascii="Arial" w:hAnsi="Arial" w:cs="Arial"/>
                <w:i/>
                <w:sz w:val="22"/>
                <w:szCs w:val="22"/>
              </w:rPr>
              <w:t>NBFI/ HFI activity</w:t>
            </w:r>
            <w:r w:rsidRPr="00AC16B8">
              <w:rPr>
                <w:rFonts w:ascii="Arial" w:eastAsia="Arial Unicode MS" w:hAnsi="Arial" w:cs="Arial"/>
                <w:color w:val="000000"/>
                <w:sz w:val="22"/>
                <w:szCs w:val="22"/>
              </w:rPr>
              <w:t xml:space="preserve">. </w:t>
            </w:r>
          </w:p>
        </w:tc>
        <w:tc>
          <w:tcPr>
            <w:tcW w:w="620" w:type="pct"/>
            <w:tcBorders>
              <w:top w:val="single" w:sz="4" w:space="0" w:color="auto"/>
              <w:left w:val="single" w:sz="4" w:space="0" w:color="auto"/>
              <w:bottom w:val="single" w:sz="4" w:space="0" w:color="auto"/>
              <w:right w:val="single" w:sz="4" w:space="0" w:color="auto"/>
            </w:tcBorders>
          </w:tcPr>
          <w:p w14:paraId="7BCD5B22" w14:textId="77777777" w:rsidR="00AC16B8" w:rsidRPr="00AC16B8" w:rsidRDefault="00AC16B8" w:rsidP="00707B96">
            <w:pPr>
              <w:adjustRightInd w:val="0"/>
              <w:spacing w:after="80"/>
              <w:rPr>
                <w:rFonts w:ascii="Arial" w:hAnsi="Arial" w:cs="Arial"/>
                <w:b/>
                <w:bCs/>
                <w:sz w:val="22"/>
                <w:szCs w:val="22"/>
              </w:rPr>
            </w:pPr>
          </w:p>
        </w:tc>
      </w:tr>
      <w:tr w:rsidR="00AC16B8" w:rsidRPr="00AC16B8" w14:paraId="73D9745D" w14:textId="77777777" w:rsidTr="00073D52">
        <w:trPr>
          <w:trHeight w:val="554"/>
        </w:trPr>
        <w:tc>
          <w:tcPr>
            <w:tcW w:w="336" w:type="pct"/>
            <w:tcBorders>
              <w:top w:val="single" w:sz="4" w:space="0" w:color="auto"/>
              <w:left w:val="single" w:sz="4" w:space="0" w:color="auto"/>
              <w:bottom w:val="single" w:sz="4" w:space="0" w:color="auto"/>
              <w:right w:val="single" w:sz="4" w:space="0" w:color="auto"/>
            </w:tcBorders>
          </w:tcPr>
          <w:p w14:paraId="572033C7" w14:textId="77777777" w:rsidR="00AC16B8" w:rsidRPr="00AC16B8" w:rsidRDefault="00AC16B8" w:rsidP="00707B96">
            <w:pPr>
              <w:adjustRightInd w:val="0"/>
              <w:spacing w:after="80"/>
              <w:jc w:val="center"/>
              <w:rPr>
                <w:rFonts w:ascii="Arial" w:hAnsi="Arial" w:cs="Arial"/>
                <w:iCs/>
                <w:sz w:val="22"/>
                <w:szCs w:val="22"/>
              </w:rPr>
            </w:pPr>
            <w:r w:rsidRPr="00AC16B8">
              <w:rPr>
                <w:rFonts w:ascii="Arial" w:hAnsi="Arial" w:cs="Arial"/>
                <w:iCs/>
                <w:sz w:val="22"/>
                <w:szCs w:val="22"/>
              </w:rPr>
              <w:t>3</w:t>
            </w:r>
          </w:p>
        </w:tc>
        <w:tc>
          <w:tcPr>
            <w:tcW w:w="4045" w:type="pct"/>
            <w:tcBorders>
              <w:top w:val="single" w:sz="4" w:space="0" w:color="auto"/>
              <w:left w:val="single" w:sz="4" w:space="0" w:color="auto"/>
              <w:bottom w:val="single" w:sz="4" w:space="0" w:color="auto"/>
              <w:right w:val="single" w:sz="4" w:space="0" w:color="auto"/>
            </w:tcBorders>
          </w:tcPr>
          <w:p w14:paraId="096F433F"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bookmarkStart w:id="5" w:name="_Hlk106720265"/>
            <w:r w:rsidRPr="00AC16B8">
              <w:rPr>
                <w:rFonts w:ascii="Arial" w:hAnsi="Arial" w:cs="Arial"/>
                <w:iCs/>
                <w:sz w:val="22"/>
                <w:szCs w:val="22"/>
              </w:rPr>
              <w:t>Statutory Auditor Certificate (SAC) indicating that:</w:t>
            </w:r>
          </w:p>
          <w:p w14:paraId="0C737539"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r w:rsidRPr="00AC16B8">
              <w:rPr>
                <w:rFonts w:ascii="Arial" w:hAnsi="Arial" w:cs="Arial"/>
                <w:iCs/>
                <w:sz w:val="22"/>
                <w:szCs w:val="22"/>
              </w:rPr>
              <w:t>(</w:t>
            </w:r>
            <w:proofErr w:type="spellStart"/>
            <w:r w:rsidRPr="00AC16B8">
              <w:rPr>
                <w:rFonts w:ascii="Arial" w:hAnsi="Arial" w:cs="Arial"/>
                <w:iCs/>
                <w:sz w:val="22"/>
                <w:szCs w:val="22"/>
              </w:rPr>
              <w:t>i</w:t>
            </w:r>
            <w:proofErr w:type="spellEnd"/>
            <w:r w:rsidRPr="00AC16B8">
              <w:rPr>
                <w:rFonts w:ascii="Arial" w:hAnsi="Arial" w:cs="Arial"/>
                <w:iCs/>
                <w:sz w:val="22"/>
                <w:szCs w:val="22"/>
              </w:rPr>
              <w:t>)</w:t>
            </w:r>
            <w:r w:rsidRPr="00AC16B8">
              <w:rPr>
                <w:rFonts w:ascii="Arial" w:hAnsi="Arial" w:cs="Arial"/>
                <w:iCs/>
                <w:sz w:val="22"/>
                <w:szCs w:val="22"/>
              </w:rPr>
              <w:tab/>
              <w:t xml:space="preserve"> the company has repaid all the existing public deposits and stopped accepting fresh public deposits (applicable only for deposit taking NBFCs/ HFCs).</w:t>
            </w:r>
          </w:p>
          <w:p w14:paraId="4464BB10" w14:textId="77777777" w:rsidR="00AC16B8" w:rsidRPr="00AC16B8" w:rsidRDefault="00AC16B8" w:rsidP="00707B96">
            <w:pPr>
              <w:pStyle w:val="ListParagraph"/>
              <w:tabs>
                <w:tab w:val="left" w:pos="166"/>
                <w:tab w:val="left" w:pos="240"/>
                <w:tab w:val="left" w:pos="360"/>
                <w:tab w:val="left" w:pos="480"/>
                <w:tab w:val="left" w:pos="600"/>
                <w:tab w:val="left" w:pos="840"/>
              </w:tabs>
              <w:adjustRightInd w:val="0"/>
              <w:ind w:left="0"/>
              <w:jc w:val="both"/>
              <w:rPr>
                <w:rFonts w:ascii="Arial" w:hAnsi="Arial" w:cs="Arial"/>
                <w:iCs/>
                <w:sz w:val="22"/>
                <w:szCs w:val="22"/>
              </w:rPr>
            </w:pPr>
            <w:r w:rsidRPr="00AC16B8">
              <w:rPr>
                <w:rFonts w:ascii="Arial" w:hAnsi="Arial" w:cs="Arial"/>
                <w:iCs/>
                <w:sz w:val="22"/>
                <w:szCs w:val="22"/>
              </w:rPr>
              <w:t>(ii) the company has stopped NBFI activity w.e.f. ____(indicate date). As on ___ (indicate date of latest financials), the Financial Assets/ Total Assets and Financial Income/Gross Income is at __ % and __ % respectively.</w:t>
            </w:r>
          </w:p>
          <w:p w14:paraId="676926DB" w14:textId="77777777" w:rsidR="00AC16B8" w:rsidRPr="00AC16B8" w:rsidRDefault="00AC16B8" w:rsidP="00707B96">
            <w:pPr>
              <w:pStyle w:val="ListParagraph"/>
              <w:tabs>
                <w:tab w:val="left" w:pos="166"/>
                <w:tab w:val="left" w:pos="240"/>
                <w:tab w:val="left" w:pos="360"/>
                <w:tab w:val="left" w:pos="480"/>
                <w:tab w:val="left" w:pos="600"/>
                <w:tab w:val="left" w:pos="840"/>
              </w:tabs>
              <w:adjustRightInd w:val="0"/>
              <w:ind w:left="0"/>
              <w:jc w:val="both"/>
              <w:rPr>
                <w:rFonts w:ascii="Arial" w:hAnsi="Arial" w:cs="Arial"/>
                <w:iCs/>
                <w:sz w:val="22"/>
                <w:szCs w:val="22"/>
              </w:rPr>
            </w:pPr>
            <w:r w:rsidRPr="00AC16B8">
              <w:rPr>
                <w:rFonts w:ascii="Arial" w:hAnsi="Arial" w:cs="Arial"/>
                <w:iCs/>
                <w:sz w:val="22"/>
                <w:szCs w:val="22"/>
              </w:rPr>
              <w:t>[</w:t>
            </w:r>
            <w:r w:rsidRPr="005F1B30">
              <w:rPr>
                <w:rFonts w:ascii="Arial" w:hAnsi="Arial" w:cs="Arial"/>
                <w:i/>
                <w:sz w:val="22"/>
                <w:szCs w:val="22"/>
              </w:rPr>
              <w:t xml:space="preserve">NBFC-HFCs need to additionally submit SAC indicating ceasing of HFI activity </w:t>
            </w:r>
            <w:proofErr w:type="spellStart"/>
            <w:r w:rsidRPr="005F1B30">
              <w:rPr>
                <w:rFonts w:ascii="Arial" w:hAnsi="Arial" w:cs="Arial"/>
                <w:i/>
                <w:sz w:val="22"/>
                <w:szCs w:val="22"/>
              </w:rPr>
              <w:t>w.e.f</w:t>
            </w:r>
            <w:proofErr w:type="spellEnd"/>
            <w:r w:rsidRPr="005F1B30">
              <w:rPr>
                <w:rFonts w:ascii="Arial" w:hAnsi="Arial" w:cs="Arial"/>
                <w:i/>
                <w:sz w:val="22"/>
                <w:szCs w:val="22"/>
              </w:rPr>
              <w:t xml:space="preserve"> ______(indicate date). As on ____ (indicate date of latest financials), the % of total assets to finance for housing and % of total </w:t>
            </w:r>
            <w:r w:rsidRPr="005F1B30">
              <w:rPr>
                <w:rFonts w:ascii="Arial" w:hAnsi="Arial" w:cs="Arial"/>
                <w:i/>
                <w:sz w:val="22"/>
                <w:szCs w:val="22"/>
              </w:rPr>
              <w:lastRenderedPageBreak/>
              <w:t>assets to housing financing for individuals is at __% and __% respectively</w:t>
            </w:r>
            <w:r w:rsidRPr="00AC16B8">
              <w:rPr>
                <w:rFonts w:ascii="Arial" w:hAnsi="Arial" w:cs="Arial"/>
                <w:iCs/>
                <w:sz w:val="22"/>
                <w:szCs w:val="22"/>
              </w:rPr>
              <w:t>.</w:t>
            </w:r>
            <w:bookmarkEnd w:id="5"/>
            <w:r w:rsidRPr="00AC16B8">
              <w:rPr>
                <w:rFonts w:ascii="Arial" w:hAnsi="Arial" w:cs="Arial"/>
                <w:iCs/>
                <w:sz w:val="22"/>
                <w:szCs w:val="22"/>
              </w:rPr>
              <w:t>]</w:t>
            </w:r>
          </w:p>
        </w:tc>
        <w:tc>
          <w:tcPr>
            <w:tcW w:w="620" w:type="pct"/>
            <w:tcBorders>
              <w:top w:val="single" w:sz="4" w:space="0" w:color="auto"/>
              <w:left w:val="single" w:sz="4" w:space="0" w:color="auto"/>
              <w:bottom w:val="single" w:sz="4" w:space="0" w:color="auto"/>
              <w:right w:val="single" w:sz="4" w:space="0" w:color="auto"/>
            </w:tcBorders>
          </w:tcPr>
          <w:p w14:paraId="48049BCA" w14:textId="77777777" w:rsidR="00AC16B8" w:rsidRPr="00AC16B8" w:rsidRDefault="00AC16B8" w:rsidP="00707B96">
            <w:pPr>
              <w:adjustRightInd w:val="0"/>
              <w:spacing w:after="80"/>
              <w:rPr>
                <w:rFonts w:ascii="Arial" w:hAnsi="Arial" w:cs="Arial"/>
                <w:b/>
                <w:bCs/>
                <w:sz w:val="22"/>
                <w:szCs w:val="22"/>
              </w:rPr>
            </w:pPr>
          </w:p>
        </w:tc>
      </w:tr>
      <w:tr w:rsidR="00AC16B8" w:rsidRPr="00AC16B8" w14:paraId="0B581671" w14:textId="77777777" w:rsidTr="00073D52">
        <w:trPr>
          <w:trHeight w:val="554"/>
        </w:trPr>
        <w:tc>
          <w:tcPr>
            <w:tcW w:w="336" w:type="pct"/>
            <w:tcBorders>
              <w:top w:val="single" w:sz="4" w:space="0" w:color="auto"/>
              <w:left w:val="single" w:sz="4" w:space="0" w:color="auto"/>
              <w:bottom w:val="single" w:sz="4" w:space="0" w:color="auto"/>
              <w:right w:val="single" w:sz="4" w:space="0" w:color="auto"/>
            </w:tcBorders>
          </w:tcPr>
          <w:p w14:paraId="785207C5" w14:textId="77777777" w:rsidR="00AC16B8" w:rsidRPr="00AC16B8" w:rsidRDefault="00AC16B8" w:rsidP="00707B96">
            <w:pPr>
              <w:adjustRightInd w:val="0"/>
              <w:spacing w:after="80"/>
              <w:jc w:val="center"/>
              <w:rPr>
                <w:rFonts w:ascii="Arial" w:hAnsi="Arial" w:cs="Arial"/>
                <w:iCs/>
                <w:sz w:val="22"/>
                <w:szCs w:val="22"/>
              </w:rPr>
            </w:pPr>
            <w:r w:rsidRPr="00AC16B8">
              <w:rPr>
                <w:rFonts w:ascii="Arial" w:hAnsi="Arial" w:cs="Arial"/>
                <w:iCs/>
                <w:sz w:val="22"/>
                <w:szCs w:val="22"/>
              </w:rPr>
              <w:t>4</w:t>
            </w:r>
          </w:p>
        </w:tc>
        <w:tc>
          <w:tcPr>
            <w:tcW w:w="4045" w:type="pct"/>
            <w:tcBorders>
              <w:top w:val="single" w:sz="4" w:space="0" w:color="auto"/>
              <w:left w:val="single" w:sz="4" w:space="0" w:color="auto"/>
              <w:bottom w:val="single" w:sz="4" w:space="0" w:color="auto"/>
              <w:right w:val="single" w:sz="4" w:space="0" w:color="auto"/>
            </w:tcBorders>
          </w:tcPr>
          <w:p w14:paraId="7E0117A9" w14:textId="6EFF2965" w:rsidR="00AC16B8" w:rsidRPr="00AC16B8" w:rsidRDefault="002207ED"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r>
              <w:rPr>
                <w:rFonts w:ascii="Arial" w:hAnsi="Arial" w:cs="Arial"/>
                <w:iCs/>
                <w:sz w:val="22"/>
                <w:szCs w:val="22"/>
              </w:rPr>
              <w:t>B</w:t>
            </w:r>
            <w:r w:rsidR="00AC16B8" w:rsidRPr="00AC16B8">
              <w:rPr>
                <w:rFonts w:ascii="Arial" w:hAnsi="Arial" w:cs="Arial"/>
                <w:iCs/>
                <w:sz w:val="22"/>
                <w:szCs w:val="22"/>
              </w:rPr>
              <w:t xml:space="preserve">rief </w:t>
            </w:r>
            <w:r>
              <w:rPr>
                <w:rFonts w:ascii="Arial" w:hAnsi="Arial" w:cs="Arial"/>
                <w:iCs/>
                <w:sz w:val="22"/>
                <w:szCs w:val="22"/>
              </w:rPr>
              <w:t xml:space="preserve">write-up </w:t>
            </w:r>
            <w:r w:rsidR="00AC16B8" w:rsidRPr="00AC16B8">
              <w:rPr>
                <w:rFonts w:ascii="Arial" w:hAnsi="Arial" w:cs="Arial"/>
                <w:iCs/>
                <w:sz w:val="22"/>
                <w:szCs w:val="22"/>
              </w:rPr>
              <w:t xml:space="preserve">on business of the company proposes to undertake post cancellation of </w:t>
            </w:r>
            <w:proofErr w:type="spellStart"/>
            <w:r w:rsidR="00AC16B8" w:rsidRPr="00AC16B8">
              <w:rPr>
                <w:rFonts w:ascii="Arial" w:hAnsi="Arial" w:cs="Arial"/>
                <w:iCs/>
                <w:sz w:val="22"/>
                <w:szCs w:val="22"/>
              </w:rPr>
              <w:t>CoR.</w:t>
            </w:r>
            <w:proofErr w:type="spellEnd"/>
          </w:p>
        </w:tc>
        <w:tc>
          <w:tcPr>
            <w:tcW w:w="620" w:type="pct"/>
            <w:tcBorders>
              <w:top w:val="single" w:sz="4" w:space="0" w:color="auto"/>
              <w:left w:val="single" w:sz="4" w:space="0" w:color="auto"/>
              <w:bottom w:val="single" w:sz="4" w:space="0" w:color="auto"/>
              <w:right w:val="single" w:sz="4" w:space="0" w:color="auto"/>
            </w:tcBorders>
          </w:tcPr>
          <w:p w14:paraId="0AF59B6B" w14:textId="77777777" w:rsidR="00AC16B8" w:rsidRPr="00AC16B8" w:rsidRDefault="00AC16B8" w:rsidP="00707B96">
            <w:pPr>
              <w:adjustRightInd w:val="0"/>
              <w:spacing w:after="80"/>
              <w:rPr>
                <w:rFonts w:ascii="Arial" w:hAnsi="Arial" w:cs="Arial"/>
                <w:b/>
                <w:bCs/>
                <w:sz w:val="22"/>
                <w:szCs w:val="22"/>
              </w:rPr>
            </w:pPr>
          </w:p>
        </w:tc>
      </w:tr>
      <w:tr w:rsidR="00AC16B8" w:rsidRPr="00AC16B8" w14:paraId="46398B53" w14:textId="77777777" w:rsidTr="00073D52">
        <w:trPr>
          <w:trHeight w:val="554"/>
        </w:trPr>
        <w:tc>
          <w:tcPr>
            <w:tcW w:w="336" w:type="pct"/>
            <w:tcBorders>
              <w:top w:val="single" w:sz="4" w:space="0" w:color="auto"/>
              <w:left w:val="single" w:sz="4" w:space="0" w:color="auto"/>
              <w:bottom w:val="single" w:sz="4" w:space="0" w:color="auto"/>
              <w:right w:val="single" w:sz="4" w:space="0" w:color="auto"/>
            </w:tcBorders>
          </w:tcPr>
          <w:p w14:paraId="4D6193DD" w14:textId="77777777" w:rsidR="00AC16B8" w:rsidRPr="00AC16B8" w:rsidRDefault="00AC16B8" w:rsidP="00707B96">
            <w:pPr>
              <w:adjustRightInd w:val="0"/>
              <w:spacing w:after="80"/>
              <w:jc w:val="center"/>
              <w:rPr>
                <w:rFonts w:ascii="Arial" w:hAnsi="Arial" w:cs="Arial"/>
                <w:iCs/>
                <w:sz w:val="22"/>
                <w:szCs w:val="22"/>
              </w:rPr>
            </w:pPr>
            <w:r w:rsidRPr="00AC16B8">
              <w:rPr>
                <w:rFonts w:ascii="Arial" w:hAnsi="Arial" w:cs="Arial"/>
                <w:iCs/>
                <w:sz w:val="22"/>
                <w:szCs w:val="22"/>
              </w:rPr>
              <w:t>5</w:t>
            </w:r>
          </w:p>
        </w:tc>
        <w:tc>
          <w:tcPr>
            <w:tcW w:w="4045" w:type="pct"/>
            <w:tcBorders>
              <w:top w:val="single" w:sz="4" w:space="0" w:color="auto"/>
              <w:left w:val="single" w:sz="4" w:space="0" w:color="auto"/>
              <w:bottom w:val="single" w:sz="4" w:space="0" w:color="auto"/>
              <w:right w:val="single" w:sz="4" w:space="0" w:color="auto"/>
            </w:tcBorders>
          </w:tcPr>
          <w:p w14:paraId="33726292" w14:textId="4DE3FDEE"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bookmarkStart w:id="6" w:name="_Hlk106720429"/>
            <w:r w:rsidRPr="00AC16B8">
              <w:rPr>
                <w:rFonts w:ascii="Arial" w:hAnsi="Arial" w:cs="Arial"/>
                <w:iCs/>
                <w:sz w:val="22"/>
                <w:szCs w:val="22"/>
              </w:rPr>
              <w:t xml:space="preserve">Undertakings from the company </w:t>
            </w:r>
            <w:bookmarkStart w:id="7" w:name="_Hlk107571903"/>
            <w:r w:rsidRPr="00AC16B8">
              <w:rPr>
                <w:rFonts w:ascii="Arial" w:hAnsi="Arial" w:cs="Arial"/>
                <w:iCs/>
                <w:sz w:val="22"/>
                <w:szCs w:val="22"/>
              </w:rPr>
              <w:t>(applicable only in case the company has plan</w:t>
            </w:r>
            <w:r w:rsidR="002207ED">
              <w:rPr>
                <w:rFonts w:ascii="Arial" w:hAnsi="Arial" w:cs="Arial"/>
                <w:iCs/>
                <w:sz w:val="22"/>
                <w:szCs w:val="22"/>
              </w:rPr>
              <w:t>s</w:t>
            </w:r>
            <w:r w:rsidRPr="00AC16B8">
              <w:rPr>
                <w:rFonts w:ascii="Arial" w:hAnsi="Arial" w:cs="Arial"/>
                <w:iCs/>
                <w:sz w:val="22"/>
                <w:szCs w:val="22"/>
              </w:rPr>
              <w:t xml:space="preserve"> to continue its legal existence in future) </w:t>
            </w:r>
            <w:bookmarkEnd w:id="7"/>
            <w:r w:rsidRPr="00AC16B8">
              <w:rPr>
                <w:rFonts w:ascii="Arial" w:hAnsi="Arial" w:cs="Arial"/>
                <w:iCs/>
                <w:sz w:val="22"/>
                <w:szCs w:val="22"/>
              </w:rPr>
              <w:t>that:</w:t>
            </w:r>
          </w:p>
          <w:p w14:paraId="463C5A59"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r w:rsidRPr="00AC16B8">
              <w:rPr>
                <w:rFonts w:ascii="Arial" w:hAnsi="Arial" w:cs="Arial"/>
                <w:iCs/>
                <w:sz w:val="22"/>
                <w:szCs w:val="22"/>
              </w:rPr>
              <w:t>(</w:t>
            </w:r>
            <w:proofErr w:type="spellStart"/>
            <w:r w:rsidRPr="00AC16B8">
              <w:rPr>
                <w:rFonts w:ascii="Arial" w:hAnsi="Arial" w:cs="Arial"/>
                <w:iCs/>
                <w:sz w:val="22"/>
                <w:szCs w:val="22"/>
              </w:rPr>
              <w:t>i</w:t>
            </w:r>
            <w:proofErr w:type="spellEnd"/>
            <w:r w:rsidRPr="00AC16B8">
              <w:rPr>
                <w:rFonts w:ascii="Arial" w:hAnsi="Arial" w:cs="Arial"/>
                <w:iCs/>
                <w:sz w:val="22"/>
                <w:szCs w:val="22"/>
              </w:rPr>
              <w:t xml:space="preserve">) it will apply to </w:t>
            </w:r>
            <w:proofErr w:type="spellStart"/>
            <w:r w:rsidRPr="00AC16B8">
              <w:rPr>
                <w:rFonts w:ascii="Arial" w:hAnsi="Arial" w:cs="Arial"/>
                <w:iCs/>
                <w:sz w:val="22"/>
                <w:szCs w:val="22"/>
              </w:rPr>
              <w:t>RoC</w:t>
            </w:r>
            <w:proofErr w:type="spellEnd"/>
            <w:r w:rsidRPr="00AC16B8">
              <w:rPr>
                <w:rFonts w:ascii="Arial" w:hAnsi="Arial" w:cs="Arial"/>
                <w:iCs/>
                <w:sz w:val="22"/>
                <w:szCs w:val="22"/>
              </w:rPr>
              <w:t xml:space="preserve">, MCA within 30 days post cancellation of CoR for suitably changing its Name and Industrial Activity Code, which will not represent carrying out financial business. </w:t>
            </w:r>
          </w:p>
          <w:p w14:paraId="1462E3F9" w14:textId="6D6865A4"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r w:rsidRPr="00AC16B8">
              <w:rPr>
                <w:rFonts w:ascii="Arial" w:hAnsi="Arial" w:cs="Arial"/>
                <w:iCs/>
                <w:sz w:val="22"/>
                <w:szCs w:val="22"/>
              </w:rPr>
              <w:t>(ii) it will amend its Memorandum of Association (</w:t>
            </w:r>
            <w:proofErr w:type="spellStart"/>
            <w:r w:rsidRPr="00AC16B8">
              <w:rPr>
                <w:rFonts w:ascii="Arial" w:hAnsi="Arial" w:cs="Arial"/>
                <w:iCs/>
                <w:sz w:val="22"/>
                <w:szCs w:val="22"/>
              </w:rPr>
              <w:t>MoA</w:t>
            </w:r>
            <w:proofErr w:type="spellEnd"/>
            <w:r w:rsidRPr="00AC16B8">
              <w:rPr>
                <w:rFonts w:ascii="Arial" w:hAnsi="Arial" w:cs="Arial"/>
                <w:iCs/>
                <w:sz w:val="22"/>
                <w:szCs w:val="22"/>
              </w:rPr>
              <w:t xml:space="preserve">) deleting clauses related to financial business from its </w:t>
            </w:r>
            <w:r w:rsidR="002207ED">
              <w:rPr>
                <w:rFonts w:ascii="Arial" w:hAnsi="Arial" w:cs="Arial"/>
                <w:iCs/>
                <w:sz w:val="22"/>
                <w:szCs w:val="22"/>
              </w:rPr>
              <w:t>m</w:t>
            </w:r>
            <w:r w:rsidRPr="00AC16B8">
              <w:rPr>
                <w:rFonts w:ascii="Arial" w:hAnsi="Arial" w:cs="Arial"/>
                <w:iCs/>
                <w:sz w:val="22"/>
                <w:szCs w:val="22"/>
              </w:rPr>
              <w:t xml:space="preserve">ain objects, within 30 days post cancellation of </w:t>
            </w:r>
            <w:proofErr w:type="spellStart"/>
            <w:r w:rsidRPr="00AC16B8">
              <w:rPr>
                <w:rFonts w:ascii="Arial" w:hAnsi="Arial" w:cs="Arial"/>
                <w:iCs/>
                <w:sz w:val="22"/>
                <w:szCs w:val="22"/>
              </w:rPr>
              <w:t>CoR.</w:t>
            </w:r>
            <w:bookmarkEnd w:id="6"/>
            <w:proofErr w:type="spellEnd"/>
          </w:p>
          <w:p w14:paraId="30D0808E"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r w:rsidRPr="00AC16B8">
              <w:rPr>
                <w:rFonts w:ascii="Arial" w:hAnsi="Arial" w:cs="Arial"/>
                <w:iCs/>
                <w:sz w:val="22"/>
                <w:szCs w:val="22"/>
              </w:rPr>
              <w:t>(iii) it will submit the audited financials for next 2 fiscal years to the Reserve Bank, within 30 days post finalization of annual accounts, but not later than 31</w:t>
            </w:r>
            <w:r w:rsidRPr="00AC16B8">
              <w:rPr>
                <w:rFonts w:ascii="Arial" w:hAnsi="Arial" w:cs="Arial"/>
                <w:iCs/>
                <w:sz w:val="22"/>
                <w:szCs w:val="22"/>
                <w:vertAlign w:val="superscript"/>
              </w:rPr>
              <w:t>st</w:t>
            </w:r>
            <w:r w:rsidRPr="00AC16B8">
              <w:rPr>
                <w:rFonts w:ascii="Arial" w:hAnsi="Arial" w:cs="Arial"/>
                <w:iCs/>
                <w:sz w:val="22"/>
                <w:szCs w:val="22"/>
              </w:rPr>
              <w:t xml:space="preserve"> December. [</w:t>
            </w:r>
            <w:r w:rsidRPr="005F1B30">
              <w:rPr>
                <w:rFonts w:ascii="Arial" w:hAnsi="Arial" w:cs="Arial"/>
                <w:i/>
                <w:sz w:val="22"/>
                <w:szCs w:val="22"/>
              </w:rPr>
              <w:t>NBFC-HFC will submit audited financials to NHB</w:t>
            </w:r>
            <w:r w:rsidRPr="00AC16B8">
              <w:rPr>
                <w:rFonts w:ascii="Arial" w:hAnsi="Arial" w:cs="Arial"/>
                <w:iCs/>
                <w:sz w:val="22"/>
                <w:szCs w:val="22"/>
              </w:rPr>
              <w:t>]</w:t>
            </w:r>
          </w:p>
        </w:tc>
        <w:tc>
          <w:tcPr>
            <w:tcW w:w="620" w:type="pct"/>
            <w:tcBorders>
              <w:top w:val="single" w:sz="4" w:space="0" w:color="auto"/>
              <w:left w:val="single" w:sz="4" w:space="0" w:color="auto"/>
              <w:bottom w:val="single" w:sz="4" w:space="0" w:color="auto"/>
              <w:right w:val="single" w:sz="4" w:space="0" w:color="auto"/>
            </w:tcBorders>
          </w:tcPr>
          <w:p w14:paraId="49E08ACC" w14:textId="77777777" w:rsidR="00AC16B8" w:rsidRPr="00AC16B8" w:rsidRDefault="00AC16B8" w:rsidP="00707B96">
            <w:pPr>
              <w:adjustRightInd w:val="0"/>
              <w:spacing w:after="80"/>
              <w:rPr>
                <w:rFonts w:ascii="Arial" w:hAnsi="Arial" w:cs="Arial"/>
                <w:b/>
                <w:bCs/>
                <w:sz w:val="22"/>
                <w:szCs w:val="22"/>
              </w:rPr>
            </w:pPr>
          </w:p>
        </w:tc>
      </w:tr>
    </w:tbl>
    <w:p w14:paraId="28A2D97A" w14:textId="77777777" w:rsidR="00AC16B8" w:rsidRPr="00AC16B8" w:rsidRDefault="00AC16B8" w:rsidP="00AC16B8">
      <w:pPr>
        <w:tabs>
          <w:tab w:val="left" w:pos="240"/>
          <w:tab w:val="left" w:pos="360"/>
          <w:tab w:val="left" w:pos="480"/>
          <w:tab w:val="left" w:pos="600"/>
          <w:tab w:val="left" w:pos="720"/>
          <w:tab w:val="left" w:pos="840"/>
        </w:tabs>
        <w:adjustRightInd w:val="0"/>
        <w:spacing w:line="276" w:lineRule="auto"/>
        <w:jc w:val="both"/>
        <w:rPr>
          <w:rFonts w:ascii="Arial" w:hAnsi="Arial" w:cs="Arial"/>
          <w:b/>
          <w:bCs/>
          <w:color w:val="000000"/>
          <w:sz w:val="22"/>
          <w:szCs w:val="22"/>
        </w:rPr>
      </w:pPr>
    </w:p>
    <w:p w14:paraId="0A7DED7F" w14:textId="77777777" w:rsidR="00AC16B8" w:rsidRPr="00AC16B8" w:rsidRDefault="00AC16B8" w:rsidP="00AC16B8">
      <w:pPr>
        <w:tabs>
          <w:tab w:val="left" w:pos="240"/>
          <w:tab w:val="left" w:pos="360"/>
          <w:tab w:val="left" w:pos="480"/>
          <w:tab w:val="left" w:pos="600"/>
          <w:tab w:val="left" w:pos="720"/>
          <w:tab w:val="left" w:pos="840"/>
        </w:tabs>
        <w:adjustRightInd w:val="0"/>
        <w:spacing w:line="276" w:lineRule="auto"/>
        <w:jc w:val="both"/>
        <w:rPr>
          <w:rFonts w:ascii="Arial" w:hAnsi="Arial" w:cs="Arial"/>
          <w:b/>
          <w:bCs/>
          <w:color w:val="000000"/>
          <w:sz w:val="22"/>
          <w:szCs w:val="22"/>
        </w:rPr>
      </w:pPr>
    </w:p>
    <w:p w14:paraId="3550852C" w14:textId="1D712C0E" w:rsidR="00AC16B8" w:rsidRPr="00AC16B8" w:rsidRDefault="00AC16B8" w:rsidP="00AC16B8">
      <w:pPr>
        <w:tabs>
          <w:tab w:val="left" w:pos="240"/>
          <w:tab w:val="left" w:pos="360"/>
          <w:tab w:val="left" w:pos="480"/>
          <w:tab w:val="left" w:pos="600"/>
          <w:tab w:val="left" w:pos="720"/>
          <w:tab w:val="left" w:pos="840"/>
        </w:tabs>
        <w:adjustRightInd w:val="0"/>
        <w:spacing w:line="276" w:lineRule="auto"/>
        <w:jc w:val="both"/>
        <w:rPr>
          <w:rFonts w:ascii="Arial" w:hAnsi="Arial" w:cs="Arial"/>
          <w:b/>
          <w:bCs/>
          <w:iCs/>
          <w:sz w:val="22"/>
          <w:szCs w:val="22"/>
        </w:rPr>
      </w:pPr>
      <w:r w:rsidRPr="00AC16B8">
        <w:rPr>
          <w:rFonts w:ascii="Arial" w:hAnsi="Arial" w:cs="Arial"/>
          <w:b/>
          <w:bCs/>
          <w:color w:val="000000"/>
          <w:sz w:val="22"/>
          <w:szCs w:val="22"/>
        </w:rPr>
        <w:t>ii)</w:t>
      </w:r>
      <w:r w:rsidRPr="00AC16B8">
        <w:rPr>
          <w:rFonts w:ascii="Arial" w:hAnsi="Arial" w:cs="Arial"/>
          <w:b/>
          <w:bCs/>
          <w:color w:val="FF0000"/>
          <w:sz w:val="22"/>
          <w:szCs w:val="22"/>
        </w:rPr>
        <w:t xml:space="preserve"> </w:t>
      </w:r>
      <w:bookmarkStart w:id="8" w:name="_Hlk106642354"/>
      <w:r w:rsidRPr="00AC16B8">
        <w:rPr>
          <w:rFonts w:ascii="Arial" w:hAnsi="Arial" w:cs="Arial"/>
          <w:b/>
          <w:bCs/>
          <w:color w:val="000000"/>
          <w:sz w:val="22"/>
          <w:szCs w:val="22"/>
          <w:u w:val="single"/>
        </w:rPr>
        <w:t>Indicative list of basic documents/information to be furnished for cancellation of CoR on account of fulfilment of criteria for unregistered Core Investment C</w:t>
      </w:r>
      <w:bookmarkEnd w:id="8"/>
      <w:r w:rsidRPr="00AC16B8">
        <w:rPr>
          <w:rFonts w:ascii="Arial" w:hAnsi="Arial" w:cs="Arial"/>
          <w:b/>
          <w:bCs/>
          <w:color w:val="000000"/>
          <w:sz w:val="22"/>
          <w:szCs w:val="22"/>
          <w:u w:val="single"/>
        </w:rPr>
        <w:t>ompany (CIC):</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8"/>
        <w:gridCol w:w="7272"/>
        <w:gridCol w:w="1136"/>
      </w:tblGrid>
      <w:tr w:rsidR="00AC16B8" w:rsidRPr="00AC16B8" w14:paraId="19C9A754" w14:textId="77777777" w:rsidTr="00073D52">
        <w:trPr>
          <w:trHeight w:val="242"/>
        </w:trPr>
        <w:tc>
          <w:tcPr>
            <w:tcW w:w="337" w:type="pct"/>
            <w:tcBorders>
              <w:top w:val="single" w:sz="4" w:space="0" w:color="auto"/>
              <w:left w:val="single" w:sz="4" w:space="0" w:color="auto"/>
              <w:bottom w:val="single" w:sz="4" w:space="0" w:color="auto"/>
              <w:right w:val="single" w:sz="4" w:space="0" w:color="auto"/>
            </w:tcBorders>
          </w:tcPr>
          <w:p w14:paraId="6D11AD3E" w14:textId="6D45101E" w:rsidR="00AC16B8" w:rsidRPr="00AC16B8" w:rsidRDefault="00AC16B8" w:rsidP="00707B96">
            <w:pPr>
              <w:adjustRightInd w:val="0"/>
              <w:jc w:val="center"/>
              <w:rPr>
                <w:rFonts w:ascii="Arial" w:hAnsi="Arial" w:cs="Arial"/>
                <w:b/>
                <w:bCs/>
                <w:sz w:val="22"/>
                <w:szCs w:val="22"/>
              </w:rPr>
            </w:pPr>
            <w:r w:rsidRPr="00AC16B8">
              <w:rPr>
                <w:rFonts w:ascii="Arial" w:hAnsi="Arial" w:cs="Arial"/>
                <w:b/>
                <w:bCs/>
                <w:sz w:val="22"/>
                <w:szCs w:val="22"/>
              </w:rPr>
              <w:t>S</w:t>
            </w:r>
            <w:r w:rsidR="005F1B30">
              <w:rPr>
                <w:rFonts w:ascii="Arial" w:hAnsi="Arial" w:cs="Arial"/>
                <w:b/>
                <w:bCs/>
                <w:sz w:val="22"/>
                <w:szCs w:val="22"/>
              </w:rPr>
              <w:t>r</w:t>
            </w:r>
            <w:r w:rsidRPr="00AC16B8">
              <w:rPr>
                <w:rFonts w:ascii="Arial" w:hAnsi="Arial" w:cs="Arial"/>
                <w:b/>
                <w:bCs/>
                <w:sz w:val="22"/>
                <w:szCs w:val="22"/>
              </w:rPr>
              <w:t>. N</w:t>
            </w:r>
            <w:r w:rsidR="005F1B30">
              <w:rPr>
                <w:rFonts w:ascii="Arial" w:hAnsi="Arial" w:cs="Arial"/>
                <w:b/>
                <w:bCs/>
                <w:sz w:val="22"/>
                <w:szCs w:val="22"/>
              </w:rPr>
              <w:t>o</w:t>
            </w:r>
            <w:r w:rsidRPr="00AC16B8">
              <w:rPr>
                <w:rFonts w:ascii="Arial" w:hAnsi="Arial" w:cs="Arial"/>
                <w:b/>
                <w:bCs/>
                <w:sz w:val="22"/>
                <w:szCs w:val="22"/>
              </w:rPr>
              <w:t>.</w:t>
            </w:r>
          </w:p>
        </w:tc>
        <w:tc>
          <w:tcPr>
            <w:tcW w:w="4033" w:type="pct"/>
            <w:tcBorders>
              <w:top w:val="single" w:sz="4" w:space="0" w:color="auto"/>
              <w:left w:val="single" w:sz="4" w:space="0" w:color="auto"/>
              <w:bottom w:val="single" w:sz="4" w:space="0" w:color="auto"/>
              <w:right w:val="single" w:sz="4" w:space="0" w:color="auto"/>
            </w:tcBorders>
          </w:tcPr>
          <w:p w14:paraId="5A300F92" w14:textId="77777777" w:rsidR="00AC16B8" w:rsidRPr="00AC16B8" w:rsidRDefault="00AC16B8" w:rsidP="00707B96">
            <w:pPr>
              <w:tabs>
                <w:tab w:val="left" w:pos="240"/>
                <w:tab w:val="left" w:pos="360"/>
                <w:tab w:val="left" w:pos="480"/>
                <w:tab w:val="left" w:pos="600"/>
                <w:tab w:val="left" w:pos="720"/>
                <w:tab w:val="left" w:pos="840"/>
              </w:tabs>
              <w:adjustRightInd w:val="0"/>
              <w:jc w:val="center"/>
              <w:rPr>
                <w:rFonts w:ascii="Arial" w:hAnsi="Arial" w:cs="Arial"/>
                <w:b/>
                <w:bCs/>
                <w:sz w:val="22"/>
                <w:szCs w:val="22"/>
              </w:rPr>
            </w:pPr>
            <w:r w:rsidRPr="00AC16B8">
              <w:rPr>
                <w:rFonts w:ascii="Arial" w:hAnsi="Arial" w:cs="Arial"/>
                <w:b/>
                <w:bCs/>
                <w:sz w:val="22"/>
                <w:szCs w:val="22"/>
              </w:rPr>
              <w:t>Documents/information</w:t>
            </w:r>
          </w:p>
        </w:tc>
        <w:tc>
          <w:tcPr>
            <w:tcW w:w="630" w:type="pct"/>
            <w:tcBorders>
              <w:top w:val="single" w:sz="4" w:space="0" w:color="auto"/>
              <w:left w:val="single" w:sz="4" w:space="0" w:color="auto"/>
              <w:bottom w:val="single" w:sz="4" w:space="0" w:color="auto"/>
              <w:right w:val="single" w:sz="4" w:space="0" w:color="auto"/>
            </w:tcBorders>
          </w:tcPr>
          <w:p w14:paraId="00D22B09" w14:textId="77777777" w:rsidR="00AC16B8" w:rsidRPr="00AC16B8" w:rsidRDefault="00AC16B8" w:rsidP="00707B96">
            <w:pPr>
              <w:adjustRightInd w:val="0"/>
              <w:jc w:val="center"/>
              <w:rPr>
                <w:rFonts w:ascii="Arial" w:hAnsi="Arial" w:cs="Arial"/>
                <w:b/>
                <w:bCs/>
                <w:sz w:val="22"/>
                <w:szCs w:val="22"/>
              </w:rPr>
            </w:pPr>
            <w:r w:rsidRPr="00AC16B8">
              <w:rPr>
                <w:rFonts w:ascii="Arial" w:hAnsi="Arial" w:cs="Arial"/>
                <w:b/>
                <w:bCs/>
                <w:sz w:val="22"/>
                <w:szCs w:val="22"/>
              </w:rPr>
              <w:t>Page no. in file</w:t>
            </w:r>
          </w:p>
        </w:tc>
      </w:tr>
      <w:tr w:rsidR="00AC16B8" w:rsidRPr="00AC16B8" w14:paraId="299BAA17" w14:textId="77777777" w:rsidTr="00073D52">
        <w:trPr>
          <w:trHeight w:val="170"/>
        </w:trPr>
        <w:tc>
          <w:tcPr>
            <w:tcW w:w="337" w:type="pct"/>
            <w:tcBorders>
              <w:top w:val="single" w:sz="4" w:space="0" w:color="auto"/>
              <w:left w:val="single" w:sz="4" w:space="0" w:color="auto"/>
              <w:bottom w:val="single" w:sz="4" w:space="0" w:color="auto"/>
              <w:right w:val="single" w:sz="4" w:space="0" w:color="auto"/>
            </w:tcBorders>
          </w:tcPr>
          <w:p w14:paraId="6824F7B0" w14:textId="77777777" w:rsidR="00AC16B8" w:rsidRPr="00AC16B8" w:rsidRDefault="00AC16B8" w:rsidP="00707B96">
            <w:pPr>
              <w:adjustRightInd w:val="0"/>
              <w:jc w:val="center"/>
              <w:rPr>
                <w:rFonts w:ascii="Arial" w:hAnsi="Arial" w:cs="Arial"/>
                <w:iCs/>
                <w:sz w:val="22"/>
                <w:szCs w:val="22"/>
              </w:rPr>
            </w:pPr>
            <w:r w:rsidRPr="00AC16B8">
              <w:rPr>
                <w:rFonts w:ascii="Arial" w:hAnsi="Arial" w:cs="Arial"/>
                <w:iCs/>
                <w:sz w:val="22"/>
                <w:szCs w:val="22"/>
              </w:rPr>
              <w:t>1</w:t>
            </w:r>
          </w:p>
        </w:tc>
        <w:tc>
          <w:tcPr>
            <w:tcW w:w="4033" w:type="pct"/>
            <w:tcBorders>
              <w:top w:val="single" w:sz="4" w:space="0" w:color="auto"/>
              <w:left w:val="single" w:sz="4" w:space="0" w:color="auto"/>
              <w:bottom w:val="single" w:sz="4" w:space="0" w:color="auto"/>
              <w:right w:val="single" w:sz="4" w:space="0" w:color="auto"/>
            </w:tcBorders>
          </w:tcPr>
          <w:p w14:paraId="6D3F0CCA"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eastAsia="Arial Unicode MS" w:hAnsi="Arial" w:cs="Arial"/>
                <w:color w:val="000000"/>
                <w:sz w:val="22"/>
                <w:szCs w:val="22"/>
              </w:rPr>
            </w:pPr>
            <w:bookmarkStart w:id="9" w:name="_Hlk107572146"/>
            <w:r w:rsidRPr="00AC16B8">
              <w:rPr>
                <w:rFonts w:ascii="Arial" w:hAnsi="Arial" w:cs="Arial"/>
                <w:iCs/>
                <w:sz w:val="22"/>
                <w:szCs w:val="22"/>
              </w:rPr>
              <w:t xml:space="preserve">Audited financial statements for the year/half-year/quarter ended as on March 31, ____/June 30, _____/September 30, ___/December 31, ___ </w:t>
            </w:r>
            <w:bookmarkEnd w:id="9"/>
            <w:r w:rsidRPr="00AC16B8">
              <w:rPr>
                <w:rFonts w:ascii="Arial" w:hAnsi="Arial" w:cs="Arial"/>
                <w:iCs/>
                <w:sz w:val="22"/>
                <w:szCs w:val="22"/>
              </w:rPr>
              <w:t>(</w:t>
            </w:r>
            <w:r w:rsidRPr="005F1B30">
              <w:rPr>
                <w:rFonts w:ascii="Arial" w:hAnsi="Arial" w:cs="Arial"/>
                <w:i/>
                <w:sz w:val="22"/>
                <w:szCs w:val="22"/>
              </w:rPr>
              <w:t>latest financial statements to be submitted</w:t>
            </w:r>
            <w:r w:rsidRPr="00AC16B8">
              <w:rPr>
                <w:rFonts w:ascii="Arial" w:hAnsi="Arial" w:cs="Arial"/>
                <w:iCs/>
                <w:sz w:val="22"/>
                <w:szCs w:val="22"/>
              </w:rPr>
              <w:t>).</w:t>
            </w:r>
          </w:p>
        </w:tc>
        <w:tc>
          <w:tcPr>
            <w:tcW w:w="630" w:type="pct"/>
            <w:tcBorders>
              <w:top w:val="single" w:sz="4" w:space="0" w:color="auto"/>
              <w:left w:val="single" w:sz="4" w:space="0" w:color="auto"/>
              <w:bottom w:val="single" w:sz="4" w:space="0" w:color="auto"/>
              <w:right w:val="single" w:sz="4" w:space="0" w:color="auto"/>
            </w:tcBorders>
          </w:tcPr>
          <w:p w14:paraId="26DA8E8E" w14:textId="77777777" w:rsidR="00AC16B8" w:rsidRPr="00AC16B8" w:rsidRDefault="00AC16B8" w:rsidP="00707B96">
            <w:pPr>
              <w:adjustRightInd w:val="0"/>
              <w:rPr>
                <w:rFonts w:ascii="Arial" w:hAnsi="Arial" w:cs="Arial"/>
                <w:b/>
                <w:bCs/>
                <w:sz w:val="22"/>
                <w:szCs w:val="22"/>
              </w:rPr>
            </w:pPr>
          </w:p>
        </w:tc>
      </w:tr>
      <w:tr w:rsidR="00AC16B8" w:rsidRPr="00AC16B8" w14:paraId="030A4FF7" w14:textId="77777777" w:rsidTr="00073D52">
        <w:trPr>
          <w:trHeight w:val="548"/>
        </w:trPr>
        <w:tc>
          <w:tcPr>
            <w:tcW w:w="337" w:type="pct"/>
            <w:tcBorders>
              <w:top w:val="single" w:sz="4" w:space="0" w:color="auto"/>
              <w:left w:val="single" w:sz="4" w:space="0" w:color="auto"/>
              <w:bottom w:val="single" w:sz="4" w:space="0" w:color="auto"/>
              <w:right w:val="single" w:sz="4" w:space="0" w:color="auto"/>
            </w:tcBorders>
          </w:tcPr>
          <w:p w14:paraId="53D8F94A" w14:textId="77777777" w:rsidR="00AC16B8" w:rsidRPr="00AC16B8" w:rsidRDefault="00AC16B8" w:rsidP="00707B96">
            <w:pPr>
              <w:adjustRightInd w:val="0"/>
              <w:spacing w:after="80"/>
              <w:jc w:val="center"/>
              <w:rPr>
                <w:rFonts w:ascii="Arial" w:hAnsi="Arial" w:cs="Arial"/>
                <w:iCs/>
                <w:sz w:val="22"/>
                <w:szCs w:val="22"/>
              </w:rPr>
            </w:pPr>
            <w:r w:rsidRPr="00AC16B8">
              <w:rPr>
                <w:rFonts w:ascii="Arial" w:hAnsi="Arial" w:cs="Arial"/>
                <w:iCs/>
                <w:sz w:val="22"/>
                <w:szCs w:val="22"/>
              </w:rPr>
              <w:t>2</w:t>
            </w:r>
          </w:p>
        </w:tc>
        <w:tc>
          <w:tcPr>
            <w:tcW w:w="4033" w:type="pct"/>
            <w:tcBorders>
              <w:top w:val="single" w:sz="4" w:space="0" w:color="auto"/>
              <w:left w:val="single" w:sz="4" w:space="0" w:color="auto"/>
              <w:bottom w:val="single" w:sz="4" w:space="0" w:color="auto"/>
              <w:right w:val="single" w:sz="4" w:space="0" w:color="auto"/>
            </w:tcBorders>
          </w:tcPr>
          <w:p w14:paraId="45E069EB" w14:textId="77777777" w:rsidR="00AC16B8" w:rsidRPr="00AC16B8" w:rsidRDefault="00AC16B8" w:rsidP="00707B96">
            <w:pPr>
              <w:tabs>
                <w:tab w:val="left" w:pos="240"/>
                <w:tab w:val="left" w:pos="360"/>
                <w:tab w:val="left" w:pos="480"/>
                <w:tab w:val="left" w:pos="600"/>
                <w:tab w:val="left" w:pos="720"/>
                <w:tab w:val="left" w:pos="840"/>
              </w:tabs>
              <w:adjustRightInd w:val="0"/>
              <w:rPr>
                <w:rFonts w:ascii="Arial" w:eastAsia="Arial Unicode MS" w:hAnsi="Arial" w:cs="Arial"/>
                <w:color w:val="000000"/>
                <w:sz w:val="22"/>
                <w:szCs w:val="22"/>
              </w:rPr>
            </w:pPr>
            <w:r w:rsidRPr="00AC16B8">
              <w:rPr>
                <w:rFonts w:ascii="Arial" w:eastAsia="Arial Unicode MS" w:hAnsi="Arial" w:cs="Arial"/>
                <w:color w:val="000000"/>
                <w:sz w:val="22"/>
                <w:szCs w:val="22"/>
              </w:rPr>
              <w:t>Board resolution:</w:t>
            </w:r>
          </w:p>
          <w:p w14:paraId="4D4C34A3" w14:textId="1F58255E" w:rsidR="00AC16B8" w:rsidRPr="00AC16B8" w:rsidRDefault="00AC16B8" w:rsidP="00707B96">
            <w:pPr>
              <w:pStyle w:val="ListParagraph"/>
              <w:tabs>
                <w:tab w:val="left" w:pos="240"/>
                <w:tab w:val="left" w:pos="360"/>
                <w:tab w:val="left" w:pos="480"/>
                <w:tab w:val="left" w:pos="600"/>
                <w:tab w:val="left" w:pos="720"/>
                <w:tab w:val="left" w:pos="840"/>
              </w:tabs>
              <w:adjustRightInd w:val="0"/>
              <w:ind w:left="0"/>
              <w:jc w:val="both"/>
              <w:rPr>
                <w:rFonts w:ascii="Arial" w:hAnsi="Arial" w:cs="Arial"/>
                <w:iCs/>
                <w:sz w:val="22"/>
                <w:szCs w:val="22"/>
              </w:rPr>
            </w:pPr>
            <w:r w:rsidRPr="00AC16B8">
              <w:rPr>
                <w:rFonts w:ascii="Arial" w:eastAsia="Arial Unicode MS" w:hAnsi="Arial" w:cs="Arial"/>
                <w:color w:val="000000"/>
                <w:sz w:val="22"/>
                <w:szCs w:val="22"/>
              </w:rPr>
              <w:t>(</w:t>
            </w:r>
            <w:proofErr w:type="spellStart"/>
            <w:r w:rsidRPr="00AC16B8">
              <w:rPr>
                <w:rFonts w:ascii="Arial" w:eastAsia="Arial Unicode MS" w:hAnsi="Arial" w:cs="Arial"/>
                <w:color w:val="000000"/>
                <w:sz w:val="22"/>
                <w:szCs w:val="22"/>
              </w:rPr>
              <w:t>i</w:t>
            </w:r>
            <w:proofErr w:type="spellEnd"/>
            <w:r w:rsidRPr="00AC16B8">
              <w:rPr>
                <w:rFonts w:ascii="Arial" w:eastAsia="Arial Unicode MS" w:hAnsi="Arial" w:cs="Arial"/>
                <w:color w:val="000000"/>
                <w:sz w:val="22"/>
                <w:szCs w:val="22"/>
              </w:rPr>
              <w:t xml:space="preserve">) approving surrender of </w:t>
            </w:r>
            <w:proofErr w:type="spellStart"/>
            <w:r w:rsidRPr="00AC16B8">
              <w:rPr>
                <w:rFonts w:ascii="Arial" w:eastAsia="Arial Unicode MS" w:hAnsi="Arial" w:cs="Arial"/>
                <w:color w:val="000000"/>
                <w:sz w:val="22"/>
                <w:szCs w:val="22"/>
              </w:rPr>
              <w:t>CoR.</w:t>
            </w:r>
            <w:proofErr w:type="spellEnd"/>
            <w:r w:rsidRPr="00AC16B8">
              <w:rPr>
                <w:rFonts w:ascii="Arial" w:eastAsia="Arial Unicode MS" w:hAnsi="Arial" w:cs="Arial"/>
                <w:color w:val="000000"/>
                <w:sz w:val="22"/>
                <w:szCs w:val="22"/>
              </w:rPr>
              <w:t xml:space="preserve"> The company will surrender the original CoR to the Reserve Bank, as and when the same is sought. </w:t>
            </w:r>
          </w:p>
          <w:p w14:paraId="3CD75DAA" w14:textId="77777777" w:rsidR="005F1B30" w:rsidRDefault="005F1B30" w:rsidP="00707B96">
            <w:pPr>
              <w:pStyle w:val="ListParagraph"/>
              <w:tabs>
                <w:tab w:val="left" w:pos="240"/>
                <w:tab w:val="left" w:pos="360"/>
                <w:tab w:val="left" w:pos="480"/>
                <w:tab w:val="left" w:pos="600"/>
                <w:tab w:val="left" w:pos="720"/>
                <w:tab w:val="left" w:pos="840"/>
              </w:tabs>
              <w:adjustRightInd w:val="0"/>
              <w:ind w:left="0"/>
              <w:jc w:val="both"/>
              <w:rPr>
                <w:rFonts w:ascii="Arial" w:eastAsia="Arial Unicode MS" w:hAnsi="Arial" w:cs="Arial"/>
                <w:color w:val="000000"/>
                <w:sz w:val="22"/>
                <w:szCs w:val="22"/>
              </w:rPr>
            </w:pPr>
            <w:bookmarkStart w:id="10" w:name="_Hlk107491905"/>
          </w:p>
          <w:p w14:paraId="7F8C2A00" w14:textId="0D883148" w:rsidR="00AC16B8" w:rsidRPr="00AC16B8" w:rsidRDefault="00AC16B8" w:rsidP="00707B96">
            <w:pPr>
              <w:pStyle w:val="ListParagraph"/>
              <w:tabs>
                <w:tab w:val="left" w:pos="240"/>
                <w:tab w:val="left" w:pos="360"/>
                <w:tab w:val="left" w:pos="480"/>
                <w:tab w:val="left" w:pos="600"/>
                <w:tab w:val="left" w:pos="720"/>
                <w:tab w:val="left" w:pos="840"/>
              </w:tabs>
              <w:adjustRightInd w:val="0"/>
              <w:ind w:left="0"/>
              <w:jc w:val="both"/>
              <w:rPr>
                <w:rFonts w:ascii="Arial" w:hAnsi="Arial" w:cs="Arial"/>
                <w:iCs/>
                <w:sz w:val="22"/>
                <w:szCs w:val="22"/>
              </w:rPr>
            </w:pPr>
            <w:r w:rsidRPr="00AC16B8">
              <w:rPr>
                <w:rFonts w:ascii="Arial" w:eastAsia="Arial Unicode MS" w:hAnsi="Arial" w:cs="Arial"/>
                <w:color w:val="000000"/>
                <w:sz w:val="22"/>
                <w:szCs w:val="22"/>
              </w:rPr>
              <w:t xml:space="preserve">(ii) </w:t>
            </w:r>
            <w:r w:rsidRPr="00AC16B8">
              <w:rPr>
                <w:rFonts w:ascii="Arial" w:hAnsi="Arial" w:cs="Arial"/>
                <w:iCs/>
                <w:sz w:val="22"/>
                <w:szCs w:val="22"/>
              </w:rPr>
              <w:t>the company has repaid all the existing public deposits, stopped accepting fresh public deposits and will not accept the same in future (applicable only for deposit taking NBFCs).</w:t>
            </w:r>
          </w:p>
          <w:p w14:paraId="063D994D" w14:textId="77777777" w:rsidR="005F1B30" w:rsidRDefault="005F1B30" w:rsidP="00707B96">
            <w:pPr>
              <w:pStyle w:val="ListParagraph"/>
              <w:tabs>
                <w:tab w:val="left" w:pos="240"/>
                <w:tab w:val="left" w:pos="360"/>
                <w:tab w:val="left" w:pos="480"/>
                <w:tab w:val="left" w:pos="600"/>
                <w:tab w:val="left" w:pos="720"/>
                <w:tab w:val="left" w:pos="840"/>
              </w:tabs>
              <w:adjustRightInd w:val="0"/>
              <w:ind w:left="0"/>
              <w:jc w:val="both"/>
              <w:rPr>
                <w:rFonts w:ascii="Arial" w:eastAsia="Arial Unicode MS" w:hAnsi="Arial" w:cs="Arial"/>
                <w:color w:val="000000"/>
                <w:sz w:val="22"/>
                <w:szCs w:val="22"/>
              </w:rPr>
            </w:pPr>
          </w:p>
          <w:p w14:paraId="3F344B92" w14:textId="7D0D6737" w:rsidR="00AC16B8" w:rsidRPr="00AC16B8" w:rsidRDefault="00AC16B8" w:rsidP="00707B96">
            <w:pPr>
              <w:pStyle w:val="ListParagraph"/>
              <w:tabs>
                <w:tab w:val="left" w:pos="240"/>
                <w:tab w:val="left" w:pos="360"/>
                <w:tab w:val="left" w:pos="480"/>
                <w:tab w:val="left" w:pos="600"/>
                <w:tab w:val="left" w:pos="720"/>
                <w:tab w:val="left" w:pos="840"/>
              </w:tabs>
              <w:adjustRightInd w:val="0"/>
              <w:ind w:left="0"/>
              <w:jc w:val="both"/>
              <w:rPr>
                <w:rFonts w:ascii="Arial" w:hAnsi="Arial" w:cs="Arial"/>
                <w:iCs/>
                <w:sz w:val="22"/>
                <w:szCs w:val="22"/>
              </w:rPr>
            </w:pPr>
            <w:r w:rsidRPr="00AC16B8">
              <w:rPr>
                <w:rFonts w:ascii="Arial" w:eastAsia="Arial Unicode MS" w:hAnsi="Arial" w:cs="Arial"/>
                <w:color w:val="000000"/>
                <w:sz w:val="22"/>
                <w:szCs w:val="22"/>
              </w:rPr>
              <w:t>(iii) to the effect that the company undertakes to apply for CoR from the Reserve Bank within three months of meeting the criteria of a CIC (i.e., has accepted public funds and its assets are Rs.100 crore or above either individually or in aggregate along with other CICs in the group), or as an NBFC, if it is no longer a CIC and meets Principal Business Criteria (PBC).</w:t>
            </w:r>
          </w:p>
          <w:p w14:paraId="14EA44D4" w14:textId="77777777" w:rsidR="005F1B30" w:rsidRDefault="005F1B30" w:rsidP="00707B96">
            <w:pPr>
              <w:pStyle w:val="ListParagraph"/>
              <w:tabs>
                <w:tab w:val="left" w:pos="240"/>
                <w:tab w:val="left" w:pos="360"/>
                <w:tab w:val="left" w:pos="480"/>
                <w:tab w:val="left" w:pos="600"/>
                <w:tab w:val="left" w:pos="720"/>
                <w:tab w:val="left" w:pos="840"/>
              </w:tabs>
              <w:adjustRightInd w:val="0"/>
              <w:ind w:left="0"/>
              <w:jc w:val="both"/>
              <w:rPr>
                <w:rFonts w:ascii="Arial" w:eastAsia="Arial Unicode MS" w:hAnsi="Arial" w:cs="Arial"/>
                <w:color w:val="000000"/>
                <w:sz w:val="22"/>
                <w:szCs w:val="22"/>
              </w:rPr>
            </w:pPr>
          </w:p>
          <w:p w14:paraId="5443E665" w14:textId="042EDD3E" w:rsidR="00AC16B8" w:rsidRPr="00AC16B8" w:rsidRDefault="00AC16B8" w:rsidP="00707B96">
            <w:pPr>
              <w:pStyle w:val="ListParagraph"/>
              <w:tabs>
                <w:tab w:val="left" w:pos="240"/>
                <w:tab w:val="left" w:pos="360"/>
                <w:tab w:val="left" w:pos="480"/>
                <w:tab w:val="left" w:pos="600"/>
                <w:tab w:val="left" w:pos="720"/>
                <w:tab w:val="left" w:pos="840"/>
              </w:tabs>
              <w:adjustRightInd w:val="0"/>
              <w:ind w:left="0"/>
              <w:jc w:val="both"/>
              <w:rPr>
                <w:rFonts w:ascii="Arial" w:hAnsi="Arial" w:cs="Arial"/>
                <w:iCs/>
                <w:sz w:val="22"/>
                <w:szCs w:val="22"/>
              </w:rPr>
            </w:pPr>
            <w:r w:rsidRPr="00AC16B8">
              <w:rPr>
                <w:rFonts w:ascii="Arial" w:eastAsia="Arial Unicode MS" w:hAnsi="Arial" w:cs="Arial"/>
                <w:color w:val="000000"/>
                <w:sz w:val="22"/>
                <w:szCs w:val="22"/>
              </w:rPr>
              <w:lastRenderedPageBreak/>
              <w:t>(iv) to the effect that the company shall seek registration from the Reserve Bank before making overseas investment in financial sector.</w:t>
            </w:r>
            <w:bookmarkEnd w:id="10"/>
          </w:p>
        </w:tc>
        <w:tc>
          <w:tcPr>
            <w:tcW w:w="630" w:type="pct"/>
            <w:tcBorders>
              <w:top w:val="single" w:sz="4" w:space="0" w:color="auto"/>
              <w:left w:val="single" w:sz="4" w:space="0" w:color="auto"/>
              <w:bottom w:val="single" w:sz="4" w:space="0" w:color="auto"/>
              <w:right w:val="single" w:sz="4" w:space="0" w:color="auto"/>
            </w:tcBorders>
          </w:tcPr>
          <w:p w14:paraId="4BEAA009" w14:textId="77777777" w:rsidR="00AC16B8" w:rsidRPr="00AC16B8" w:rsidRDefault="00AC16B8" w:rsidP="00707B96">
            <w:pPr>
              <w:adjustRightInd w:val="0"/>
              <w:spacing w:after="80"/>
              <w:rPr>
                <w:rFonts w:ascii="Arial" w:hAnsi="Arial" w:cs="Arial"/>
                <w:b/>
                <w:bCs/>
                <w:sz w:val="22"/>
                <w:szCs w:val="22"/>
              </w:rPr>
            </w:pPr>
          </w:p>
        </w:tc>
      </w:tr>
      <w:tr w:rsidR="00AC16B8" w:rsidRPr="00AC16B8" w14:paraId="1C048DBF" w14:textId="77777777" w:rsidTr="00073D52">
        <w:trPr>
          <w:trHeight w:val="548"/>
        </w:trPr>
        <w:tc>
          <w:tcPr>
            <w:tcW w:w="337" w:type="pct"/>
            <w:tcBorders>
              <w:top w:val="single" w:sz="4" w:space="0" w:color="auto"/>
              <w:left w:val="single" w:sz="4" w:space="0" w:color="auto"/>
              <w:bottom w:val="single" w:sz="4" w:space="0" w:color="auto"/>
              <w:right w:val="single" w:sz="4" w:space="0" w:color="auto"/>
            </w:tcBorders>
          </w:tcPr>
          <w:p w14:paraId="3DAA7047" w14:textId="77777777" w:rsidR="00AC16B8" w:rsidRPr="00AC16B8" w:rsidRDefault="00AC16B8" w:rsidP="00707B96">
            <w:pPr>
              <w:adjustRightInd w:val="0"/>
              <w:spacing w:after="80"/>
              <w:jc w:val="center"/>
              <w:rPr>
                <w:rFonts w:ascii="Arial" w:hAnsi="Arial" w:cs="Arial"/>
                <w:iCs/>
                <w:sz w:val="22"/>
                <w:szCs w:val="22"/>
              </w:rPr>
            </w:pPr>
            <w:r w:rsidRPr="00AC16B8">
              <w:rPr>
                <w:rFonts w:ascii="Arial" w:hAnsi="Arial" w:cs="Arial"/>
                <w:iCs/>
                <w:sz w:val="22"/>
                <w:szCs w:val="22"/>
              </w:rPr>
              <w:t>3</w:t>
            </w:r>
          </w:p>
        </w:tc>
        <w:tc>
          <w:tcPr>
            <w:tcW w:w="4033" w:type="pct"/>
            <w:tcBorders>
              <w:top w:val="single" w:sz="4" w:space="0" w:color="auto"/>
              <w:left w:val="single" w:sz="4" w:space="0" w:color="auto"/>
              <w:bottom w:val="single" w:sz="4" w:space="0" w:color="auto"/>
              <w:right w:val="single" w:sz="4" w:space="0" w:color="auto"/>
            </w:tcBorders>
          </w:tcPr>
          <w:p w14:paraId="4EA21A74" w14:textId="77777777" w:rsidR="00AC16B8" w:rsidRPr="00AC16B8" w:rsidRDefault="00AC16B8" w:rsidP="00707B96">
            <w:pPr>
              <w:tabs>
                <w:tab w:val="left" w:pos="240"/>
                <w:tab w:val="left" w:pos="360"/>
                <w:tab w:val="left" w:pos="480"/>
                <w:tab w:val="left" w:pos="600"/>
                <w:tab w:val="left" w:pos="720"/>
                <w:tab w:val="left" w:pos="840"/>
              </w:tabs>
              <w:adjustRightInd w:val="0"/>
              <w:rPr>
                <w:rFonts w:ascii="Arial" w:eastAsia="Arial Unicode MS" w:hAnsi="Arial" w:cs="Arial"/>
                <w:color w:val="000000"/>
                <w:sz w:val="22"/>
                <w:szCs w:val="22"/>
              </w:rPr>
            </w:pPr>
            <w:bookmarkStart w:id="11" w:name="_Hlk107492222"/>
            <w:r w:rsidRPr="00AC16B8">
              <w:rPr>
                <w:rFonts w:ascii="Arial" w:eastAsia="Arial Unicode MS" w:hAnsi="Arial" w:cs="Arial"/>
                <w:color w:val="000000"/>
                <w:sz w:val="22"/>
                <w:szCs w:val="22"/>
              </w:rPr>
              <w:t>Statutory Auditor’s Certificate (SAC):</w:t>
            </w:r>
          </w:p>
          <w:p w14:paraId="3BDDA9A2" w14:textId="77777777" w:rsidR="00AC16B8" w:rsidRDefault="00AC16B8" w:rsidP="00707B96">
            <w:pPr>
              <w:pStyle w:val="ListParagraph"/>
              <w:tabs>
                <w:tab w:val="left" w:pos="240"/>
                <w:tab w:val="left" w:pos="360"/>
                <w:tab w:val="left" w:pos="480"/>
                <w:tab w:val="left" w:pos="600"/>
                <w:tab w:val="left" w:pos="720"/>
                <w:tab w:val="left" w:pos="840"/>
              </w:tabs>
              <w:adjustRightInd w:val="0"/>
              <w:ind w:left="0"/>
              <w:jc w:val="both"/>
              <w:rPr>
                <w:rFonts w:ascii="Arial" w:hAnsi="Arial" w:cs="Arial"/>
                <w:iCs/>
                <w:sz w:val="22"/>
                <w:szCs w:val="22"/>
              </w:rPr>
            </w:pPr>
            <w:r w:rsidRPr="00AC16B8">
              <w:rPr>
                <w:rFonts w:ascii="Arial" w:hAnsi="Arial" w:cs="Arial"/>
                <w:iCs/>
                <w:sz w:val="22"/>
                <w:szCs w:val="22"/>
              </w:rPr>
              <w:t>(</w:t>
            </w:r>
            <w:proofErr w:type="spellStart"/>
            <w:r w:rsidRPr="00AC16B8">
              <w:rPr>
                <w:rFonts w:ascii="Arial" w:hAnsi="Arial" w:cs="Arial"/>
                <w:iCs/>
                <w:sz w:val="22"/>
                <w:szCs w:val="22"/>
              </w:rPr>
              <w:t>i</w:t>
            </w:r>
            <w:proofErr w:type="spellEnd"/>
            <w:r w:rsidRPr="00AC16B8">
              <w:rPr>
                <w:rFonts w:ascii="Arial" w:hAnsi="Arial" w:cs="Arial"/>
                <w:iCs/>
                <w:sz w:val="22"/>
                <w:szCs w:val="22"/>
              </w:rPr>
              <w:t>) the company has repaid all the existing public deposits and stopped accepting fresh public deposits (applicable only for deposit taking NBFCs).</w:t>
            </w:r>
          </w:p>
          <w:p w14:paraId="33374D0C" w14:textId="77777777" w:rsidR="005F1B30" w:rsidRPr="00AC16B8" w:rsidRDefault="005F1B30" w:rsidP="00707B96">
            <w:pPr>
              <w:pStyle w:val="ListParagraph"/>
              <w:tabs>
                <w:tab w:val="left" w:pos="240"/>
                <w:tab w:val="left" w:pos="360"/>
                <w:tab w:val="left" w:pos="480"/>
                <w:tab w:val="left" w:pos="600"/>
                <w:tab w:val="left" w:pos="720"/>
                <w:tab w:val="left" w:pos="840"/>
              </w:tabs>
              <w:adjustRightInd w:val="0"/>
              <w:ind w:left="0"/>
              <w:jc w:val="both"/>
              <w:rPr>
                <w:rFonts w:ascii="Arial" w:hAnsi="Arial" w:cs="Arial"/>
                <w:iCs/>
                <w:sz w:val="22"/>
                <w:szCs w:val="22"/>
              </w:rPr>
            </w:pPr>
          </w:p>
          <w:p w14:paraId="41C18F5B" w14:textId="0CF5732D" w:rsidR="00AC16B8" w:rsidRPr="00AC16B8" w:rsidRDefault="00AC16B8" w:rsidP="00707B96">
            <w:pPr>
              <w:pStyle w:val="ListParagraph"/>
              <w:tabs>
                <w:tab w:val="left" w:pos="240"/>
                <w:tab w:val="left" w:pos="360"/>
                <w:tab w:val="left" w:pos="480"/>
                <w:tab w:val="left" w:pos="600"/>
                <w:tab w:val="left" w:pos="720"/>
                <w:tab w:val="left" w:pos="840"/>
              </w:tabs>
              <w:adjustRightInd w:val="0"/>
              <w:ind w:left="0"/>
              <w:jc w:val="both"/>
              <w:rPr>
                <w:rFonts w:ascii="Arial" w:hAnsi="Arial" w:cs="Arial"/>
                <w:iCs/>
                <w:sz w:val="22"/>
                <w:szCs w:val="22"/>
              </w:rPr>
            </w:pPr>
            <w:r w:rsidRPr="00AC16B8">
              <w:rPr>
                <w:rFonts w:ascii="Arial" w:eastAsia="Arial Unicode MS" w:hAnsi="Arial" w:cs="Arial"/>
                <w:color w:val="000000"/>
                <w:sz w:val="22"/>
                <w:szCs w:val="22"/>
              </w:rPr>
              <w:t xml:space="preserve">(ii) to the effect that the total assets of the company either individually or in aggregate along with other CICs in the group is less than Rs.100 crore </w:t>
            </w:r>
            <w:bookmarkStart w:id="12" w:name="_Hlk107572245"/>
            <w:r w:rsidRPr="00AC16B8">
              <w:rPr>
                <w:rFonts w:ascii="Arial" w:eastAsia="Arial Unicode MS" w:hAnsi="Arial" w:cs="Arial"/>
                <w:color w:val="000000"/>
                <w:sz w:val="22"/>
                <w:szCs w:val="22"/>
              </w:rPr>
              <w:t>and the company has not accepted public funds and hence the company is eligible to be classified as an unregistered CIC, not requiring registration with the Reserve Bank</w:t>
            </w:r>
            <w:bookmarkStart w:id="13" w:name="_Hlk107572264"/>
            <w:bookmarkEnd w:id="12"/>
            <w:r w:rsidRPr="00AC16B8">
              <w:rPr>
                <w:rFonts w:ascii="Arial" w:eastAsia="Arial Unicode MS" w:hAnsi="Arial" w:cs="Arial"/>
                <w:color w:val="000000"/>
                <w:sz w:val="22"/>
                <w:szCs w:val="22"/>
              </w:rPr>
              <w:t>.</w:t>
            </w:r>
            <w:bookmarkEnd w:id="11"/>
            <w:bookmarkEnd w:id="13"/>
          </w:p>
        </w:tc>
        <w:tc>
          <w:tcPr>
            <w:tcW w:w="630" w:type="pct"/>
            <w:tcBorders>
              <w:top w:val="single" w:sz="4" w:space="0" w:color="auto"/>
              <w:left w:val="single" w:sz="4" w:space="0" w:color="auto"/>
              <w:bottom w:val="single" w:sz="4" w:space="0" w:color="auto"/>
              <w:right w:val="single" w:sz="4" w:space="0" w:color="auto"/>
            </w:tcBorders>
          </w:tcPr>
          <w:p w14:paraId="39A5784A" w14:textId="77777777" w:rsidR="00AC16B8" w:rsidRPr="00AC16B8" w:rsidRDefault="00AC16B8" w:rsidP="00707B96">
            <w:pPr>
              <w:adjustRightInd w:val="0"/>
              <w:spacing w:after="80"/>
              <w:rPr>
                <w:rFonts w:ascii="Arial" w:hAnsi="Arial" w:cs="Arial"/>
                <w:b/>
                <w:bCs/>
                <w:sz w:val="22"/>
                <w:szCs w:val="22"/>
              </w:rPr>
            </w:pPr>
          </w:p>
        </w:tc>
      </w:tr>
      <w:tr w:rsidR="00AC16B8" w:rsidRPr="00AC16B8" w14:paraId="2FE1FD3A" w14:textId="77777777" w:rsidTr="00073D52">
        <w:trPr>
          <w:trHeight w:val="548"/>
        </w:trPr>
        <w:tc>
          <w:tcPr>
            <w:tcW w:w="337" w:type="pct"/>
            <w:tcBorders>
              <w:top w:val="single" w:sz="4" w:space="0" w:color="auto"/>
              <w:left w:val="single" w:sz="4" w:space="0" w:color="auto"/>
              <w:bottom w:val="single" w:sz="4" w:space="0" w:color="auto"/>
              <w:right w:val="single" w:sz="4" w:space="0" w:color="auto"/>
            </w:tcBorders>
          </w:tcPr>
          <w:p w14:paraId="75BE8A36" w14:textId="77777777" w:rsidR="00AC16B8" w:rsidRPr="00AC16B8" w:rsidRDefault="00AC16B8" w:rsidP="00707B96">
            <w:pPr>
              <w:adjustRightInd w:val="0"/>
              <w:spacing w:after="80"/>
              <w:jc w:val="center"/>
              <w:rPr>
                <w:rFonts w:ascii="Arial" w:hAnsi="Arial" w:cs="Arial"/>
                <w:iCs/>
                <w:sz w:val="22"/>
                <w:szCs w:val="22"/>
              </w:rPr>
            </w:pPr>
            <w:bookmarkStart w:id="14" w:name="_Hlk107492397"/>
            <w:r w:rsidRPr="00AC16B8">
              <w:rPr>
                <w:rFonts w:ascii="Arial" w:hAnsi="Arial" w:cs="Arial"/>
                <w:iCs/>
                <w:sz w:val="22"/>
                <w:szCs w:val="22"/>
              </w:rPr>
              <w:t>4</w:t>
            </w:r>
          </w:p>
        </w:tc>
        <w:tc>
          <w:tcPr>
            <w:tcW w:w="4033" w:type="pct"/>
            <w:tcBorders>
              <w:top w:val="single" w:sz="4" w:space="0" w:color="auto"/>
              <w:left w:val="single" w:sz="4" w:space="0" w:color="auto"/>
              <w:bottom w:val="single" w:sz="4" w:space="0" w:color="auto"/>
              <w:right w:val="single" w:sz="4" w:space="0" w:color="auto"/>
            </w:tcBorders>
          </w:tcPr>
          <w:p w14:paraId="29C931CE" w14:textId="77777777" w:rsidR="00AC16B8" w:rsidRPr="00AC16B8" w:rsidRDefault="00AC16B8" w:rsidP="00707B96">
            <w:pPr>
              <w:shd w:val="clear" w:color="auto" w:fill="FFFFFF"/>
              <w:jc w:val="both"/>
              <w:rPr>
                <w:rFonts w:ascii="Arial" w:eastAsia="Arial Unicode MS" w:hAnsi="Arial" w:cs="Arial"/>
                <w:color w:val="000000"/>
                <w:sz w:val="22"/>
                <w:szCs w:val="22"/>
              </w:rPr>
            </w:pPr>
            <w:r w:rsidRPr="00AC16B8">
              <w:rPr>
                <w:rFonts w:ascii="Arial" w:eastAsia="Arial Unicode MS" w:hAnsi="Arial" w:cs="Arial"/>
                <w:color w:val="000000"/>
                <w:sz w:val="22"/>
                <w:szCs w:val="22"/>
              </w:rPr>
              <w:t>Board resolution &amp; SAC to the effect that the company:</w:t>
            </w:r>
          </w:p>
          <w:p w14:paraId="26886CCD" w14:textId="77777777" w:rsidR="00AC16B8" w:rsidRPr="00AC16B8" w:rsidRDefault="00AC16B8" w:rsidP="00707B96">
            <w:pPr>
              <w:shd w:val="clear" w:color="auto" w:fill="FFFFFF"/>
              <w:jc w:val="both"/>
              <w:rPr>
                <w:rFonts w:ascii="Arial" w:hAnsi="Arial" w:cs="Arial"/>
                <w:sz w:val="22"/>
                <w:szCs w:val="22"/>
              </w:rPr>
            </w:pPr>
            <w:r w:rsidRPr="00AC16B8">
              <w:rPr>
                <w:rFonts w:ascii="Arial" w:eastAsia="Arial Unicode MS" w:hAnsi="Arial" w:cs="Arial"/>
                <w:color w:val="000000"/>
                <w:sz w:val="22"/>
                <w:szCs w:val="22"/>
              </w:rPr>
              <w:t>(</w:t>
            </w:r>
            <w:proofErr w:type="spellStart"/>
            <w:r w:rsidRPr="00AC16B8">
              <w:rPr>
                <w:rFonts w:ascii="Arial" w:eastAsia="Arial Unicode MS" w:hAnsi="Arial" w:cs="Arial"/>
                <w:sz w:val="22"/>
                <w:szCs w:val="22"/>
              </w:rPr>
              <w:t>i</w:t>
            </w:r>
            <w:proofErr w:type="spellEnd"/>
            <w:r w:rsidRPr="00AC16B8">
              <w:rPr>
                <w:rFonts w:ascii="Arial" w:eastAsia="Arial Unicode MS" w:hAnsi="Arial" w:cs="Arial"/>
                <w:sz w:val="22"/>
                <w:szCs w:val="22"/>
              </w:rPr>
              <w:t xml:space="preserve">) has </w:t>
            </w:r>
            <w:r w:rsidRPr="00AC16B8">
              <w:rPr>
                <w:rFonts w:ascii="Arial" w:hAnsi="Arial" w:cs="Arial"/>
                <w:sz w:val="22"/>
                <w:szCs w:val="22"/>
              </w:rPr>
              <w:t>minimum 90% of net assets as investments in shares, preference shares, bonds, debentures, debt or loans in group companies,</w:t>
            </w:r>
          </w:p>
          <w:p w14:paraId="5AC2BA74" w14:textId="77777777" w:rsidR="00AC16B8" w:rsidRPr="00AC16B8" w:rsidRDefault="00AC16B8" w:rsidP="00707B96">
            <w:pPr>
              <w:shd w:val="clear" w:color="auto" w:fill="FFFFFF"/>
              <w:jc w:val="both"/>
              <w:rPr>
                <w:rFonts w:ascii="Arial" w:hAnsi="Arial" w:cs="Arial"/>
                <w:sz w:val="22"/>
                <w:szCs w:val="22"/>
              </w:rPr>
            </w:pPr>
            <w:r w:rsidRPr="00AC16B8">
              <w:rPr>
                <w:rFonts w:ascii="Arial" w:hAnsi="Arial" w:cs="Arial"/>
                <w:sz w:val="22"/>
                <w:szCs w:val="22"/>
              </w:rPr>
              <w:t xml:space="preserve">(ii) has such investments in equity shares in group companies are at least 60% of net assets, </w:t>
            </w:r>
          </w:p>
          <w:p w14:paraId="7B77E701" w14:textId="76974FC3" w:rsidR="00AC16B8" w:rsidRPr="00AC16B8" w:rsidRDefault="00AC16B8" w:rsidP="00707B96">
            <w:pPr>
              <w:shd w:val="clear" w:color="auto" w:fill="FFFFFF"/>
              <w:jc w:val="both"/>
              <w:rPr>
                <w:rFonts w:ascii="Arial" w:hAnsi="Arial" w:cs="Arial"/>
                <w:sz w:val="22"/>
                <w:szCs w:val="22"/>
              </w:rPr>
            </w:pPr>
            <w:r w:rsidRPr="00AC16B8">
              <w:rPr>
                <w:rFonts w:ascii="Arial" w:hAnsi="Arial" w:cs="Arial"/>
                <w:sz w:val="22"/>
                <w:szCs w:val="22"/>
              </w:rPr>
              <w:t>(iii) is not trading in the above shares, debts, loans, etc. except through block sale for dilution / disinvestment purposes</w:t>
            </w:r>
            <w:r w:rsidR="00073D52">
              <w:rPr>
                <w:rFonts w:ascii="Arial" w:hAnsi="Arial" w:cs="Arial"/>
                <w:sz w:val="22"/>
                <w:szCs w:val="22"/>
              </w:rPr>
              <w:t>, and</w:t>
            </w:r>
            <w:r w:rsidRPr="00AC16B8">
              <w:rPr>
                <w:rFonts w:ascii="Arial" w:hAnsi="Arial" w:cs="Arial"/>
                <w:sz w:val="22"/>
                <w:szCs w:val="22"/>
              </w:rPr>
              <w:t xml:space="preserve"> </w:t>
            </w:r>
          </w:p>
          <w:p w14:paraId="41E5FCA9"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color w:val="FF0000"/>
                <w:sz w:val="22"/>
                <w:szCs w:val="22"/>
              </w:rPr>
            </w:pPr>
            <w:r w:rsidRPr="00AC16B8">
              <w:rPr>
                <w:rFonts w:ascii="Arial" w:hAnsi="Arial" w:cs="Arial"/>
                <w:sz w:val="22"/>
                <w:szCs w:val="22"/>
              </w:rPr>
              <w:t>(iv) is not carrying on any other financial activity referred to in Sec 45I(c) and 45I(f) of the RBI Act, 1934 except investment in bank deposit, money market instruments that make investments in debt/money market instruments with a maturity of up to 1 year, G-sec, bonds or debentures issued by group companies, granting of loans to group companies and issuing guarantees on behalf of group companies.</w:t>
            </w:r>
          </w:p>
        </w:tc>
        <w:tc>
          <w:tcPr>
            <w:tcW w:w="630" w:type="pct"/>
            <w:tcBorders>
              <w:top w:val="single" w:sz="4" w:space="0" w:color="auto"/>
              <w:left w:val="single" w:sz="4" w:space="0" w:color="auto"/>
              <w:bottom w:val="single" w:sz="4" w:space="0" w:color="auto"/>
              <w:right w:val="single" w:sz="4" w:space="0" w:color="auto"/>
            </w:tcBorders>
          </w:tcPr>
          <w:p w14:paraId="2F1ABD6E" w14:textId="77777777" w:rsidR="00AC16B8" w:rsidRPr="00AC16B8" w:rsidRDefault="00AC16B8" w:rsidP="00707B96">
            <w:pPr>
              <w:adjustRightInd w:val="0"/>
              <w:spacing w:after="80"/>
              <w:rPr>
                <w:rFonts w:ascii="Arial" w:hAnsi="Arial" w:cs="Arial"/>
                <w:b/>
                <w:bCs/>
                <w:sz w:val="22"/>
                <w:szCs w:val="22"/>
              </w:rPr>
            </w:pPr>
          </w:p>
        </w:tc>
      </w:tr>
      <w:bookmarkEnd w:id="14"/>
    </w:tbl>
    <w:p w14:paraId="74A5E7C0" w14:textId="77777777" w:rsidR="00AC16B8" w:rsidRPr="00AC16B8" w:rsidRDefault="00AC16B8" w:rsidP="00AC16B8">
      <w:pPr>
        <w:tabs>
          <w:tab w:val="left" w:pos="240"/>
          <w:tab w:val="left" w:pos="360"/>
          <w:tab w:val="left" w:pos="480"/>
          <w:tab w:val="left" w:pos="600"/>
          <w:tab w:val="left" w:pos="720"/>
          <w:tab w:val="left" w:pos="840"/>
        </w:tabs>
        <w:adjustRightInd w:val="0"/>
        <w:spacing w:after="60" w:line="276" w:lineRule="auto"/>
        <w:jc w:val="both"/>
        <w:rPr>
          <w:rFonts w:ascii="Arial" w:hAnsi="Arial" w:cs="Arial"/>
          <w:b/>
          <w:bCs/>
          <w:color w:val="000000"/>
          <w:sz w:val="22"/>
          <w:szCs w:val="22"/>
        </w:rPr>
      </w:pPr>
    </w:p>
    <w:p w14:paraId="7D383EFD" w14:textId="77777777" w:rsidR="00073D52" w:rsidRDefault="00073D52" w:rsidP="00AC16B8">
      <w:pPr>
        <w:tabs>
          <w:tab w:val="left" w:pos="240"/>
          <w:tab w:val="left" w:pos="360"/>
          <w:tab w:val="left" w:pos="480"/>
          <w:tab w:val="left" w:pos="600"/>
          <w:tab w:val="left" w:pos="720"/>
          <w:tab w:val="left" w:pos="840"/>
        </w:tabs>
        <w:adjustRightInd w:val="0"/>
        <w:spacing w:after="60" w:line="276" w:lineRule="auto"/>
        <w:jc w:val="both"/>
        <w:rPr>
          <w:rFonts w:ascii="Arial" w:hAnsi="Arial" w:cs="Arial"/>
          <w:b/>
          <w:bCs/>
          <w:color w:val="000000"/>
          <w:sz w:val="22"/>
          <w:szCs w:val="22"/>
        </w:rPr>
      </w:pPr>
    </w:p>
    <w:p w14:paraId="1BB8B706" w14:textId="25DBD2F1" w:rsidR="00AC16B8" w:rsidRPr="00AC16B8" w:rsidRDefault="00AC16B8" w:rsidP="00AC16B8">
      <w:pPr>
        <w:tabs>
          <w:tab w:val="left" w:pos="240"/>
          <w:tab w:val="left" w:pos="360"/>
          <w:tab w:val="left" w:pos="480"/>
          <w:tab w:val="left" w:pos="600"/>
          <w:tab w:val="left" w:pos="720"/>
          <w:tab w:val="left" w:pos="840"/>
        </w:tabs>
        <w:adjustRightInd w:val="0"/>
        <w:spacing w:after="60" w:line="276" w:lineRule="auto"/>
        <w:jc w:val="both"/>
        <w:rPr>
          <w:rFonts w:ascii="Arial" w:hAnsi="Arial" w:cs="Arial"/>
          <w:b/>
          <w:bCs/>
          <w:sz w:val="22"/>
          <w:szCs w:val="22"/>
        </w:rPr>
      </w:pPr>
      <w:r w:rsidRPr="00AC16B8">
        <w:rPr>
          <w:rFonts w:ascii="Arial" w:hAnsi="Arial" w:cs="Arial"/>
          <w:b/>
          <w:bCs/>
          <w:color w:val="000000"/>
          <w:sz w:val="22"/>
          <w:szCs w:val="22"/>
        </w:rPr>
        <w:t xml:space="preserve">iii) </w:t>
      </w:r>
      <w:r w:rsidRPr="00AC16B8">
        <w:rPr>
          <w:rFonts w:ascii="Arial" w:hAnsi="Arial" w:cs="Arial"/>
          <w:b/>
          <w:bCs/>
          <w:color w:val="000000"/>
          <w:sz w:val="22"/>
          <w:szCs w:val="22"/>
          <w:u w:val="single"/>
        </w:rPr>
        <w:t>Indicative list of basic documents/information to be furnished for cancellation of CoR (the NBFC/HFC which ceases to be a legal entity due to amalgamation/ merger/dissolution/ voluntary strike-off, etc.):</w:t>
      </w:r>
      <w:r w:rsidRPr="00AC16B8" w:rsidDel="00DC7B3A">
        <w:rPr>
          <w:rFonts w:ascii="Arial" w:hAnsi="Arial" w:cs="Arial"/>
          <w:b/>
          <w:bCs/>
          <w:color w:val="000000"/>
          <w:sz w:val="22"/>
          <w:szCs w:val="22"/>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4"/>
        <w:gridCol w:w="7108"/>
        <w:gridCol w:w="1224"/>
      </w:tblGrid>
      <w:tr w:rsidR="00AC16B8" w:rsidRPr="00AC16B8" w14:paraId="22B316CB" w14:textId="77777777" w:rsidTr="00B83A9B">
        <w:trPr>
          <w:trHeight w:val="413"/>
        </w:trPr>
        <w:tc>
          <w:tcPr>
            <w:tcW w:w="379" w:type="pct"/>
            <w:tcBorders>
              <w:top w:val="single" w:sz="4" w:space="0" w:color="auto"/>
              <w:left w:val="single" w:sz="4" w:space="0" w:color="auto"/>
              <w:bottom w:val="single" w:sz="4" w:space="0" w:color="auto"/>
              <w:right w:val="single" w:sz="4" w:space="0" w:color="auto"/>
            </w:tcBorders>
          </w:tcPr>
          <w:p w14:paraId="185227D7" w14:textId="10A6A783" w:rsidR="00AC16B8" w:rsidRPr="00AC16B8" w:rsidRDefault="00AC16B8" w:rsidP="00073D52">
            <w:pPr>
              <w:adjustRightInd w:val="0"/>
              <w:spacing w:after="80"/>
              <w:rPr>
                <w:rFonts w:ascii="Arial" w:hAnsi="Arial" w:cs="Arial"/>
                <w:b/>
                <w:bCs/>
                <w:sz w:val="22"/>
                <w:szCs w:val="22"/>
              </w:rPr>
            </w:pPr>
            <w:r w:rsidRPr="00AC16B8">
              <w:rPr>
                <w:rFonts w:ascii="Arial" w:hAnsi="Arial" w:cs="Arial"/>
                <w:b/>
                <w:bCs/>
                <w:sz w:val="22"/>
                <w:szCs w:val="22"/>
              </w:rPr>
              <w:t>S</w:t>
            </w:r>
            <w:r w:rsidR="00073D52">
              <w:rPr>
                <w:rFonts w:ascii="Arial" w:hAnsi="Arial" w:cs="Arial"/>
                <w:b/>
                <w:bCs/>
                <w:sz w:val="22"/>
                <w:szCs w:val="22"/>
              </w:rPr>
              <w:t>r</w:t>
            </w:r>
            <w:r w:rsidRPr="00AC16B8">
              <w:rPr>
                <w:rFonts w:ascii="Arial" w:hAnsi="Arial" w:cs="Arial"/>
                <w:b/>
                <w:bCs/>
                <w:sz w:val="22"/>
                <w:szCs w:val="22"/>
              </w:rPr>
              <w:t>. N</w:t>
            </w:r>
            <w:r w:rsidR="00073D52">
              <w:rPr>
                <w:rFonts w:ascii="Arial" w:hAnsi="Arial" w:cs="Arial"/>
                <w:b/>
                <w:bCs/>
                <w:sz w:val="22"/>
                <w:szCs w:val="22"/>
              </w:rPr>
              <w:t>o.</w:t>
            </w:r>
          </w:p>
        </w:tc>
        <w:tc>
          <w:tcPr>
            <w:tcW w:w="3942" w:type="pct"/>
            <w:tcBorders>
              <w:top w:val="single" w:sz="4" w:space="0" w:color="auto"/>
              <w:left w:val="single" w:sz="4" w:space="0" w:color="auto"/>
              <w:bottom w:val="single" w:sz="4" w:space="0" w:color="auto"/>
              <w:right w:val="single" w:sz="4" w:space="0" w:color="auto"/>
            </w:tcBorders>
          </w:tcPr>
          <w:p w14:paraId="22CF2199" w14:textId="77777777" w:rsidR="00AC16B8" w:rsidRPr="00AC16B8" w:rsidRDefault="00AC16B8" w:rsidP="00073D52">
            <w:pPr>
              <w:tabs>
                <w:tab w:val="left" w:pos="240"/>
                <w:tab w:val="left" w:pos="360"/>
                <w:tab w:val="left" w:pos="480"/>
                <w:tab w:val="left" w:pos="600"/>
                <w:tab w:val="left" w:pos="720"/>
                <w:tab w:val="left" w:pos="840"/>
              </w:tabs>
              <w:adjustRightInd w:val="0"/>
              <w:jc w:val="center"/>
              <w:rPr>
                <w:rFonts w:ascii="Arial" w:hAnsi="Arial" w:cs="Arial"/>
                <w:b/>
                <w:bCs/>
                <w:sz w:val="22"/>
                <w:szCs w:val="22"/>
              </w:rPr>
            </w:pPr>
            <w:r w:rsidRPr="00AC16B8">
              <w:rPr>
                <w:rFonts w:ascii="Arial" w:hAnsi="Arial" w:cs="Arial"/>
                <w:b/>
                <w:bCs/>
                <w:sz w:val="22"/>
                <w:szCs w:val="22"/>
              </w:rPr>
              <w:t>Documents/information</w:t>
            </w:r>
          </w:p>
        </w:tc>
        <w:tc>
          <w:tcPr>
            <w:tcW w:w="679" w:type="pct"/>
            <w:tcBorders>
              <w:top w:val="single" w:sz="4" w:space="0" w:color="auto"/>
              <w:left w:val="single" w:sz="4" w:space="0" w:color="auto"/>
              <w:bottom w:val="single" w:sz="4" w:space="0" w:color="auto"/>
              <w:right w:val="single" w:sz="4" w:space="0" w:color="auto"/>
            </w:tcBorders>
          </w:tcPr>
          <w:p w14:paraId="7F48B0C9" w14:textId="77777777" w:rsidR="00AC16B8" w:rsidRPr="00AC16B8" w:rsidRDefault="00AC16B8" w:rsidP="00073D52">
            <w:pPr>
              <w:adjustRightInd w:val="0"/>
              <w:spacing w:after="80"/>
              <w:jc w:val="center"/>
              <w:rPr>
                <w:rFonts w:ascii="Arial" w:hAnsi="Arial" w:cs="Arial"/>
                <w:b/>
                <w:bCs/>
                <w:sz w:val="22"/>
                <w:szCs w:val="22"/>
              </w:rPr>
            </w:pPr>
            <w:r w:rsidRPr="00AC16B8">
              <w:rPr>
                <w:rFonts w:ascii="Arial" w:hAnsi="Arial" w:cs="Arial"/>
                <w:b/>
                <w:bCs/>
                <w:sz w:val="22"/>
                <w:szCs w:val="22"/>
              </w:rPr>
              <w:t>Page no. in file</w:t>
            </w:r>
          </w:p>
        </w:tc>
      </w:tr>
      <w:tr w:rsidR="00AC16B8" w:rsidRPr="00AC16B8" w14:paraId="78B8A380" w14:textId="77777777" w:rsidTr="00B83A9B">
        <w:trPr>
          <w:trHeight w:val="170"/>
        </w:trPr>
        <w:tc>
          <w:tcPr>
            <w:tcW w:w="379" w:type="pct"/>
            <w:tcBorders>
              <w:top w:val="single" w:sz="4" w:space="0" w:color="auto"/>
              <w:left w:val="single" w:sz="4" w:space="0" w:color="auto"/>
              <w:bottom w:val="single" w:sz="4" w:space="0" w:color="auto"/>
              <w:right w:val="single" w:sz="4" w:space="0" w:color="auto"/>
            </w:tcBorders>
          </w:tcPr>
          <w:p w14:paraId="4B7E2251" w14:textId="77777777" w:rsidR="00AC16B8" w:rsidRPr="00AC16B8" w:rsidRDefault="00AC16B8" w:rsidP="00707B96">
            <w:pPr>
              <w:adjustRightInd w:val="0"/>
              <w:spacing w:after="80"/>
              <w:rPr>
                <w:rFonts w:ascii="Arial" w:hAnsi="Arial" w:cs="Arial"/>
                <w:iCs/>
                <w:sz w:val="22"/>
                <w:szCs w:val="22"/>
              </w:rPr>
            </w:pPr>
            <w:r w:rsidRPr="00AC16B8">
              <w:rPr>
                <w:rFonts w:ascii="Arial" w:hAnsi="Arial" w:cs="Arial"/>
                <w:iCs/>
                <w:sz w:val="22"/>
                <w:szCs w:val="22"/>
              </w:rPr>
              <w:t>1</w:t>
            </w:r>
          </w:p>
        </w:tc>
        <w:tc>
          <w:tcPr>
            <w:tcW w:w="3942" w:type="pct"/>
            <w:tcBorders>
              <w:top w:val="single" w:sz="4" w:space="0" w:color="auto"/>
              <w:left w:val="single" w:sz="4" w:space="0" w:color="auto"/>
              <w:bottom w:val="single" w:sz="4" w:space="0" w:color="auto"/>
              <w:right w:val="single" w:sz="4" w:space="0" w:color="auto"/>
            </w:tcBorders>
          </w:tcPr>
          <w:p w14:paraId="40F75C96" w14:textId="462B588D"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eastAsia="Arial Unicode MS" w:hAnsi="Arial" w:cs="Arial"/>
                <w:color w:val="000000"/>
                <w:sz w:val="22"/>
                <w:szCs w:val="22"/>
              </w:rPr>
            </w:pPr>
            <w:r w:rsidRPr="00AC16B8">
              <w:rPr>
                <w:rFonts w:ascii="Arial" w:eastAsia="Arial Unicode MS" w:hAnsi="Arial" w:cs="Arial"/>
                <w:color w:val="000000"/>
                <w:sz w:val="22"/>
                <w:szCs w:val="22"/>
              </w:rPr>
              <w:t xml:space="preserve">Board resolution approving surrender of </w:t>
            </w:r>
            <w:proofErr w:type="spellStart"/>
            <w:r w:rsidRPr="00AC16B8">
              <w:rPr>
                <w:rFonts w:ascii="Arial" w:eastAsia="Arial Unicode MS" w:hAnsi="Arial" w:cs="Arial"/>
                <w:color w:val="000000"/>
                <w:sz w:val="22"/>
                <w:szCs w:val="22"/>
              </w:rPr>
              <w:t>CoR.</w:t>
            </w:r>
            <w:proofErr w:type="spellEnd"/>
            <w:r w:rsidRPr="00AC16B8">
              <w:rPr>
                <w:rFonts w:ascii="Arial" w:eastAsia="Arial Unicode MS" w:hAnsi="Arial" w:cs="Arial"/>
                <w:color w:val="000000"/>
                <w:sz w:val="22"/>
                <w:szCs w:val="22"/>
              </w:rPr>
              <w:t xml:space="preserve"> The company will surrender the original CoR to the Reserve Bank, as and when the same is sought. </w:t>
            </w:r>
          </w:p>
        </w:tc>
        <w:tc>
          <w:tcPr>
            <w:tcW w:w="679" w:type="pct"/>
            <w:tcBorders>
              <w:top w:val="single" w:sz="4" w:space="0" w:color="auto"/>
              <w:left w:val="single" w:sz="4" w:space="0" w:color="auto"/>
              <w:bottom w:val="single" w:sz="4" w:space="0" w:color="auto"/>
              <w:right w:val="single" w:sz="4" w:space="0" w:color="auto"/>
            </w:tcBorders>
          </w:tcPr>
          <w:p w14:paraId="6CA7B431" w14:textId="77777777" w:rsidR="00AC16B8" w:rsidRPr="00AC16B8" w:rsidRDefault="00AC16B8" w:rsidP="00707B96">
            <w:pPr>
              <w:adjustRightInd w:val="0"/>
              <w:spacing w:after="80"/>
              <w:rPr>
                <w:rFonts w:ascii="Arial" w:hAnsi="Arial" w:cs="Arial"/>
                <w:b/>
                <w:bCs/>
                <w:sz w:val="22"/>
                <w:szCs w:val="22"/>
              </w:rPr>
            </w:pPr>
          </w:p>
        </w:tc>
      </w:tr>
      <w:tr w:rsidR="00AC16B8" w:rsidRPr="00AC16B8" w14:paraId="123D82BF" w14:textId="77777777" w:rsidTr="00B83A9B">
        <w:trPr>
          <w:trHeight w:val="548"/>
        </w:trPr>
        <w:tc>
          <w:tcPr>
            <w:tcW w:w="379" w:type="pct"/>
            <w:tcBorders>
              <w:top w:val="single" w:sz="4" w:space="0" w:color="auto"/>
              <w:left w:val="single" w:sz="4" w:space="0" w:color="auto"/>
              <w:bottom w:val="single" w:sz="4" w:space="0" w:color="auto"/>
              <w:right w:val="single" w:sz="4" w:space="0" w:color="auto"/>
            </w:tcBorders>
          </w:tcPr>
          <w:p w14:paraId="5E654E53" w14:textId="77777777" w:rsidR="00AC16B8" w:rsidRPr="00AC16B8" w:rsidRDefault="00AC16B8" w:rsidP="00707B96">
            <w:pPr>
              <w:adjustRightInd w:val="0"/>
              <w:spacing w:after="80"/>
              <w:rPr>
                <w:rFonts w:ascii="Arial" w:hAnsi="Arial" w:cs="Arial"/>
                <w:iCs/>
                <w:sz w:val="22"/>
                <w:szCs w:val="22"/>
              </w:rPr>
            </w:pPr>
            <w:r w:rsidRPr="00AC16B8">
              <w:rPr>
                <w:rFonts w:ascii="Arial" w:hAnsi="Arial" w:cs="Arial"/>
                <w:iCs/>
                <w:sz w:val="22"/>
                <w:szCs w:val="22"/>
              </w:rPr>
              <w:t>2</w:t>
            </w:r>
          </w:p>
        </w:tc>
        <w:tc>
          <w:tcPr>
            <w:tcW w:w="3942" w:type="pct"/>
            <w:tcBorders>
              <w:top w:val="single" w:sz="4" w:space="0" w:color="auto"/>
              <w:left w:val="single" w:sz="4" w:space="0" w:color="auto"/>
              <w:bottom w:val="single" w:sz="4" w:space="0" w:color="auto"/>
              <w:right w:val="single" w:sz="4" w:space="0" w:color="auto"/>
            </w:tcBorders>
          </w:tcPr>
          <w:p w14:paraId="6F7AA47C"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r w:rsidRPr="00AC16B8">
              <w:rPr>
                <w:rFonts w:ascii="Arial" w:hAnsi="Arial" w:cs="Arial"/>
                <w:iCs/>
                <w:sz w:val="22"/>
                <w:szCs w:val="22"/>
              </w:rPr>
              <w:t xml:space="preserve">No-Objection Certificate (NOC)/Prior permission from the </w:t>
            </w:r>
            <w:r w:rsidRPr="00AC16B8">
              <w:rPr>
                <w:rFonts w:ascii="Arial" w:eastAsia="Arial Unicode MS" w:hAnsi="Arial" w:cs="Arial"/>
                <w:color w:val="000000"/>
                <w:sz w:val="22"/>
                <w:szCs w:val="22"/>
              </w:rPr>
              <w:t xml:space="preserve">Reserve </w:t>
            </w:r>
            <w:r w:rsidRPr="00AC16B8">
              <w:rPr>
                <w:rFonts w:ascii="Arial" w:hAnsi="Arial" w:cs="Arial"/>
                <w:iCs/>
                <w:sz w:val="22"/>
                <w:szCs w:val="22"/>
              </w:rPr>
              <w:t xml:space="preserve">Bank before approaching the competent authority (viz. NCLT, Court, </w:t>
            </w:r>
            <w:proofErr w:type="spellStart"/>
            <w:r w:rsidRPr="00AC16B8">
              <w:rPr>
                <w:rFonts w:ascii="Arial" w:hAnsi="Arial" w:cs="Arial"/>
                <w:iCs/>
                <w:sz w:val="22"/>
                <w:szCs w:val="22"/>
              </w:rPr>
              <w:t>RoC</w:t>
            </w:r>
            <w:proofErr w:type="spellEnd"/>
            <w:r w:rsidRPr="00AC16B8">
              <w:rPr>
                <w:rFonts w:ascii="Arial" w:hAnsi="Arial" w:cs="Arial"/>
                <w:iCs/>
                <w:sz w:val="22"/>
                <w:szCs w:val="22"/>
              </w:rPr>
              <w:t xml:space="preserve"> etc. as applicable)</w:t>
            </w:r>
          </w:p>
        </w:tc>
        <w:tc>
          <w:tcPr>
            <w:tcW w:w="679" w:type="pct"/>
            <w:tcBorders>
              <w:top w:val="single" w:sz="4" w:space="0" w:color="auto"/>
              <w:left w:val="single" w:sz="4" w:space="0" w:color="auto"/>
              <w:bottom w:val="single" w:sz="4" w:space="0" w:color="auto"/>
              <w:right w:val="single" w:sz="4" w:space="0" w:color="auto"/>
            </w:tcBorders>
          </w:tcPr>
          <w:p w14:paraId="4F051D2F" w14:textId="77777777" w:rsidR="00AC16B8" w:rsidRPr="00AC16B8" w:rsidRDefault="00AC16B8" w:rsidP="00707B96">
            <w:pPr>
              <w:adjustRightInd w:val="0"/>
              <w:spacing w:after="80"/>
              <w:rPr>
                <w:rFonts w:ascii="Arial" w:hAnsi="Arial" w:cs="Arial"/>
                <w:b/>
                <w:bCs/>
                <w:sz w:val="22"/>
                <w:szCs w:val="22"/>
              </w:rPr>
            </w:pPr>
          </w:p>
        </w:tc>
      </w:tr>
      <w:tr w:rsidR="00AC16B8" w:rsidRPr="00AC16B8" w14:paraId="109E1152" w14:textId="77777777" w:rsidTr="00B83A9B">
        <w:trPr>
          <w:trHeight w:val="197"/>
        </w:trPr>
        <w:tc>
          <w:tcPr>
            <w:tcW w:w="379" w:type="pct"/>
            <w:tcBorders>
              <w:top w:val="single" w:sz="4" w:space="0" w:color="auto"/>
              <w:left w:val="single" w:sz="4" w:space="0" w:color="auto"/>
              <w:bottom w:val="single" w:sz="4" w:space="0" w:color="auto"/>
              <w:right w:val="single" w:sz="4" w:space="0" w:color="auto"/>
            </w:tcBorders>
          </w:tcPr>
          <w:p w14:paraId="5CCD97BA" w14:textId="77777777" w:rsidR="00AC16B8" w:rsidRPr="00AC16B8" w:rsidRDefault="00AC16B8" w:rsidP="00707B96">
            <w:pPr>
              <w:adjustRightInd w:val="0"/>
              <w:spacing w:after="80"/>
              <w:rPr>
                <w:rFonts w:ascii="Arial" w:hAnsi="Arial" w:cs="Arial"/>
                <w:iCs/>
                <w:sz w:val="22"/>
                <w:szCs w:val="22"/>
              </w:rPr>
            </w:pPr>
            <w:r w:rsidRPr="00AC16B8">
              <w:rPr>
                <w:rFonts w:ascii="Arial" w:hAnsi="Arial" w:cs="Arial"/>
                <w:iCs/>
                <w:sz w:val="22"/>
                <w:szCs w:val="22"/>
              </w:rPr>
              <w:t>3</w:t>
            </w:r>
          </w:p>
        </w:tc>
        <w:tc>
          <w:tcPr>
            <w:tcW w:w="3942" w:type="pct"/>
            <w:tcBorders>
              <w:top w:val="single" w:sz="4" w:space="0" w:color="auto"/>
              <w:left w:val="single" w:sz="4" w:space="0" w:color="auto"/>
              <w:bottom w:val="single" w:sz="4" w:space="0" w:color="auto"/>
              <w:right w:val="single" w:sz="4" w:space="0" w:color="auto"/>
            </w:tcBorders>
          </w:tcPr>
          <w:p w14:paraId="56429934"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r w:rsidRPr="00AC16B8">
              <w:rPr>
                <w:rFonts w:ascii="Arial" w:hAnsi="Arial" w:cs="Arial"/>
                <w:iCs/>
                <w:sz w:val="22"/>
                <w:szCs w:val="22"/>
              </w:rPr>
              <w:t>Copy of scheme of amalgamation (as applicable)</w:t>
            </w:r>
          </w:p>
        </w:tc>
        <w:tc>
          <w:tcPr>
            <w:tcW w:w="679" w:type="pct"/>
            <w:tcBorders>
              <w:top w:val="single" w:sz="4" w:space="0" w:color="auto"/>
              <w:left w:val="single" w:sz="4" w:space="0" w:color="auto"/>
              <w:bottom w:val="single" w:sz="4" w:space="0" w:color="auto"/>
              <w:right w:val="single" w:sz="4" w:space="0" w:color="auto"/>
            </w:tcBorders>
          </w:tcPr>
          <w:p w14:paraId="53FC498A" w14:textId="77777777" w:rsidR="00AC16B8" w:rsidRPr="00AC16B8" w:rsidRDefault="00AC16B8" w:rsidP="00707B96">
            <w:pPr>
              <w:adjustRightInd w:val="0"/>
              <w:spacing w:after="80"/>
              <w:rPr>
                <w:rFonts w:ascii="Arial" w:hAnsi="Arial" w:cs="Arial"/>
                <w:b/>
                <w:bCs/>
                <w:sz w:val="22"/>
                <w:szCs w:val="22"/>
              </w:rPr>
            </w:pPr>
          </w:p>
        </w:tc>
      </w:tr>
      <w:tr w:rsidR="00AC16B8" w:rsidRPr="00AC16B8" w14:paraId="3CA5E063" w14:textId="77777777" w:rsidTr="00B83A9B">
        <w:trPr>
          <w:trHeight w:val="233"/>
        </w:trPr>
        <w:tc>
          <w:tcPr>
            <w:tcW w:w="379" w:type="pct"/>
            <w:tcBorders>
              <w:top w:val="single" w:sz="4" w:space="0" w:color="auto"/>
              <w:left w:val="single" w:sz="4" w:space="0" w:color="auto"/>
              <w:bottom w:val="single" w:sz="4" w:space="0" w:color="auto"/>
              <w:right w:val="single" w:sz="4" w:space="0" w:color="auto"/>
            </w:tcBorders>
          </w:tcPr>
          <w:p w14:paraId="1B0B36A1" w14:textId="77777777" w:rsidR="00AC16B8" w:rsidRPr="00AC16B8" w:rsidRDefault="00AC16B8" w:rsidP="00707B96">
            <w:pPr>
              <w:adjustRightInd w:val="0"/>
              <w:spacing w:after="80"/>
              <w:rPr>
                <w:rFonts w:ascii="Arial" w:hAnsi="Arial" w:cs="Arial"/>
                <w:iCs/>
                <w:sz w:val="22"/>
                <w:szCs w:val="22"/>
              </w:rPr>
            </w:pPr>
            <w:r w:rsidRPr="00AC16B8">
              <w:rPr>
                <w:rFonts w:ascii="Arial" w:hAnsi="Arial" w:cs="Arial"/>
                <w:iCs/>
                <w:sz w:val="22"/>
                <w:szCs w:val="22"/>
              </w:rPr>
              <w:lastRenderedPageBreak/>
              <w:t>4</w:t>
            </w:r>
          </w:p>
        </w:tc>
        <w:tc>
          <w:tcPr>
            <w:tcW w:w="3942" w:type="pct"/>
            <w:tcBorders>
              <w:top w:val="single" w:sz="4" w:space="0" w:color="auto"/>
              <w:left w:val="single" w:sz="4" w:space="0" w:color="auto"/>
              <w:bottom w:val="single" w:sz="4" w:space="0" w:color="auto"/>
              <w:right w:val="single" w:sz="4" w:space="0" w:color="auto"/>
            </w:tcBorders>
          </w:tcPr>
          <w:p w14:paraId="183B8F0A"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r w:rsidRPr="00AC16B8">
              <w:rPr>
                <w:rFonts w:ascii="Arial" w:hAnsi="Arial" w:cs="Arial"/>
                <w:iCs/>
                <w:sz w:val="22"/>
                <w:szCs w:val="22"/>
              </w:rPr>
              <w:t xml:space="preserve">Certified copy of order from the competent authority approving the merger/amalgamation/dissolution/voluntary strike-off (as applicable) </w:t>
            </w:r>
          </w:p>
        </w:tc>
        <w:tc>
          <w:tcPr>
            <w:tcW w:w="679" w:type="pct"/>
            <w:tcBorders>
              <w:top w:val="single" w:sz="4" w:space="0" w:color="auto"/>
              <w:left w:val="single" w:sz="4" w:space="0" w:color="auto"/>
              <w:bottom w:val="single" w:sz="4" w:space="0" w:color="auto"/>
              <w:right w:val="single" w:sz="4" w:space="0" w:color="auto"/>
            </w:tcBorders>
          </w:tcPr>
          <w:p w14:paraId="3FEB3039" w14:textId="77777777" w:rsidR="00AC16B8" w:rsidRPr="00AC16B8" w:rsidRDefault="00AC16B8" w:rsidP="00707B96">
            <w:pPr>
              <w:adjustRightInd w:val="0"/>
              <w:spacing w:after="80"/>
              <w:rPr>
                <w:rFonts w:ascii="Arial" w:hAnsi="Arial" w:cs="Arial"/>
                <w:b/>
                <w:bCs/>
                <w:sz w:val="22"/>
                <w:szCs w:val="22"/>
              </w:rPr>
            </w:pPr>
          </w:p>
        </w:tc>
      </w:tr>
      <w:tr w:rsidR="00AC16B8" w:rsidRPr="00AC16B8" w14:paraId="6B00154B" w14:textId="77777777" w:rsidTr="00B83A9B">
        <w:trPr>
          <w:trHeight w:val="188"/>
        </w:trPr>
        <w:tc>
          <w:tcPr>
            <w:tcW w:w="379" w:type="pct"/>
            <w:tcBorders>
              <w:top w:val="single" w:sz="4" w:space="0" w:color="auto"/>
              <w:left w:val="single" w:sz="4" w:space="0" w:color="auto"/>
              <w:bottom w:val="single" w:sz="4" w:space="0" w:color="auto"/>
              <w:right w:val="single" w:sz="4" w:space="0" w:color="auto"/>
            </w:tcBorders>
          </w:tcPr>
          <w:p w14:paraId="429DFC19" w14:textId="77777777" w:rsidR="00AC16B8" w:rsidRPr="00AC16B8" w:rsidRDefault="00AC16B8" w:rsidP="00707B96">
            <w:pPr>
              <w:adjustRightInd w:val="0"/>
              <w:spacing w:after="80"/>
              <w:rPr>
                <w:rFonts w:ascii="Arial" w:hAnsi="Arial" w:cs="Arial"/>
                <w:iCs/>
                <w:sz w:val="22"/>
                <w:szCs w:val="22"/>
              </w:rPr>
            </w:pPr>
            <w:r w:rsidRPr="00AC16B8">
              <w:rPr>
                <w:rFonts w:ascii="Arial" w:hAnsi="Arial" w:cs="Arial"/>
                <w:iCs/>
                <w:sz w:val="22"/>
                <w:szCs w:val="22"/>
              </w:rPr>
              <w:t>5</w:t>
            </w:r>
          </w:p>
        </w:tc>
        <w:tc>
          <w:tcPr>
            <w:tcW w:w="3942" w:type="pct"/>
            <w:tcBorders>
              <w:top w:val="single" w:sz="4" w:space="0" w:color="auto"/>
              <w:left w:val="single" w:sz="4" w:space="0" w:color="auto"/>
              <w:bottom w:val="single" w:sz="4" w:space="0" w:color="auto"/>
              <w:right w:val="single" w:sz="4" w:space="0" w:color="auto"/>
            </w:tcBorders>
          </w:tcPr>
          <w:p w14:paraId="41DD2585" w14:textId="77777777" w:rsidR="00AC16B8" w:rsidRPr="00AC16B8" w:rsidRDefault="00AC16B8" w:rsidP="00707B96">
            <w:pPr>
              <w:tabs>
                <w:tab w:val="left" w:pos="240"/>
                <w:tab w:val="left" w:pos="360"/>
                <w:tab w:val="left" w:pos="480"/>
                <w:tab w:val="left" w:pos="600"/>
                <w:tab w:val="left" w:pos="720"/>
                <w:tab w:val="left" w:pos="840"/>
              </w:tabs>
              <w:adjustRightInd w:val="0"/>
              <w:jc w:val="both"/>
              <w:rPr>
                <w:rFonts w:ascii="Arial" w:hAnsi="Arial" w:cs="Arial"/>
                <w:iCs/>
                <w:sz w:val="22"/>
                <w:szCs w:val="22"/>
              </w:rPr>
            </w:pPr>
            <w:r w:rsidRPr="00AC16B8">
              <w:rPr>
                <w:rFonts w:ascii="Arial" w:hAnsi="Arial" w:cs="Arial"/>
                <w:iCs/>
                <w:sz w:val="22"/>
                <w:szCs w:val="22"/>
              </w:rPr>
              <w:t>Post-merger audited financials of the surviving entity, if any (as applicable)</w:t>
            </w:r>
          </w:p>
        </w:tc>
        <w:tc>
          <w:tcPr>
            <w:tcW w:w="679" w:type="pct"/>
            <w:tcBorders>
              <w:top w:val="single" w:sz="4" w:space="0" w:color="auto"/>
              <w:left w:val="single" w:sz="4" w:space="0" w:color="auto"/>
              <w:bottom w:val="single" w:sz="4" w:space="0" w:color="auto"/>
              <w:right w:val="single" w:sz="4" w:space="0" w:color="auto"/>
            </w:tcBorders>
          </w:tcPr>
          <w:p w14:paraId="5BF5425F" w14:textId="77777777" w:rsidR="00AC16B8" w:rsidRPr="00AC16B8" w:rsidRDefault="00AC16B8" w:rsidP="00707B96">
            <w:pPr>
              <w:adjustRightInd w:val="0"/>
              <w:spacing w:after="80"/>
              <w:rPr>
                <w:rFonts w:ascii="Arial" w:hAnsi="Arial" w:cs="Arial"/>
                <w:b/>
                <w:bCs/>
                <w:sz w:val="22"/>
                <w:szCs w:val="22"/>
              </w:rPr>
            </w:pPr>
          </w:p>
        </w:tc>
      </w:tr>
    </w:tbl>
    <w:p w14:paraId="7D3DD5D4" w14:textId="77777777" w:rsidR="00AC16B8" w:rsidRPr="00AC16B8" w:rsidRDefault="00AC16B8" w:rsidP="00AC16B8">
      <w:pPr>
        <w:pStyle w:val="ListParagraph"/>
        <w:tabs>
          <w:tab w:val="left" w:pos="450"/>
        </w:tabs>
        <w:spacing w:line="276" w:lineRule="auto"/>
        <w:ind w:left="0"/>
        <w:jc w:val="both"/>
        <w:rPr>
          <w:rFonts w:ascii="Arial" w:eastAsia="Arial Unicode MS" w:hAnsi="Arial" w:cs="Arial"/>
          <w:bCs/>
          <w:i/>
          <w:iCs/>
          <w:sz w:val="22"/>
          <w:szCs w:val="22"/>
        </w:rPr>
      </w:pPr>
    </w:p>
    <w:p w14:paraId="48412252" w14:textId="77777777" w:rsidR="00AC16B8" w:rsidRPr="00AC16B8" w:rsidRDefault="00AC16B8" w:rsidP="00AC16B8">
      <w:pPr>
        <w:tabs>
          <w:tab w:val="left" w:pos="240"/>
          <w:tab w:val="left" w:pos="360"/>
          <w:tab w:val="left" w:pos="480"/>
          <w:tab w:val="left" w:pos="600"/>
          <w:tab w:val="left" w:pos="720"/>
          <w:tab w:val="left" w:pos="840"/>
        </w:tabs>
        <w:adjustRightInd w:val="0"/>
        <w:spacing w:line="276" w:lineRule="auto"/>
        <w:jc w:val="both"/>
        <w:rPr>
          <w:rFonts w:ascii="Arial" w:hAnsi="Arial" w:cs="Arial"/>
          <w:b/>
          <w:bCs/>
          <w:color w:val="000000"/>
          <w:sz w:val="22"/>
          <w:szCs w:val="22"/>
        </w:rPr>
      </w:pPr>
    </w:p>
    <w:p w14:paraId="442CD378" w14:textId="77777777" w:rsidR="00AC16B8" w:rsidRPr="00AC16B8" w:rsidRDefault="00AC16B8" w:rsidP="000443EA">
      <w:pPr>
        <w:spacing w:after="0"/>
        <w:jc w:val="both"/>
        <w:rPr>
          <w:rFonts w:ascii="Arial" w:hAnsi="Arial" w:cs="Arial"/>
          <w:lang w:val="en-US"/>
        </w:rPr>
      </w:pPr>
    </w:p>
    <w:sectPr w:rsidR="00AC16B8" w:rsidRPr="00AC1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4E"/>
    <w:rsid w:val="00025401"/>
    <w:rsid w:val="000443EA"/>
    <w:rsid w:val="00044F90"/>
    <w:rsid w:val="00073D52"/>
    <w:rsid w:val="000A7956"/>
    <w:rsid w:val="000D3FBC"/>
    <w:rsid w:val="001B3618"/>
    <w:rsid w:val="002207ED"/>
    <w:rsid w:val="0022738F"/>
    <w:rsid w:val="002541E6"/>
    <w:rsid w:val="002A404E"/>
    <w:rsid w:val="002B1A60"/>
    <w:rsid w:val="002F60DE"/>
    <w:rsid w:val="00356760"/>
    <w:rsid w:val="0038598F"/>
    <w:rsid w:val="0039610D"/>
    <w:rsid w:val="004D0B9B"/>
    <w:rsid w:val="004E4514"/>
    <w:rsid w:val="00506758"/>
    <w:rsid w:val="005F1B30"/>
    <w:rsid w:val="0066538F"/>
    <w:rsid w:val="00885622"/>
    <w:rsid w:val="0089792A"/>
    <w:rsid w:val="008A2E8E"/>
    <w:rsid w:val="00914026"/>
    <w:rsid w:val="009316AB"/>
    <w:rsid w:val="00A33DF3"/>
    <w:rsid w:val="00AA70D5"/>
    <w:rsid w:val="00AC16B8"/>
    <w:rsid w:val="00B46B55"/>
    <w:rsid w:val="00B55BCB"/>
    <w:rsid w:val="00B83A9B"/>
    <w:rsid w:val="00BC7DC2"/>
    <w:rsid w:val="00C211D2"/>
    <w:rsid w:val="00CC54F2"/>
    <w:rsid w:val="00DB51CE"/>
    <w:rsid w:val="00ED47D8"/>
    <w:rsid w:val="00F034A1"/>
    <w:rsid w:val="00F27CEA"/>
    <w:rsid w:val="00FD6F2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065A"/>
  <w15:chartTrackingRefBased/>
  <w15:docId w15:val="{9D500F1F-11A8-FC4B-8401-DD1FD9C6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04E"/>
    <w:rPr>
      <w:rFonts w:eastAsiaTheme="majorEastAsia" w:cstheme="majorBidi"/>
      <w:color w:val="272727" w:themeColor="text1" w:themeTint="D8"/>
    </w:rPr>
  </w:style>
  <w:style w:type="paragraph" w:styleId="Title">
    <w:name w:val="Title"/>
    <w:basedOn w:val="Normal"/>
    <w:next w:val="Normal"/>
    <w:link w:val="TitleChar"/>
    <w:uiPriority w:val="10"/>
    <w:qFormat/>
    <w:rsid w:val="002A4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04E"/>
    <w:pPr>
      <w:spacing w:before="160"/>
      <w:jc w:val="center"/>
    </w:pPr>
    <w:rPr>
      <w:i/>
      <w:iCs/>
      <w:color w:val="404040" w:themeColor="text1" w:themeTint="BF"/>
    </w:rPr>
  </w:style>
  <w:style w:type="character" w:customStyle="1" w:styleId="QuoteChar">
    <w:name w:val="Quote Char"/>
    <w:basedOn w:val="DefaultParagraphFont"/>
    <w:link w:val="Quote"/>
    <w:uiPriority w:val="29"/>
    <w:rsid w:val="002A404E"/>
    <w:rPr>
      <w:i/>
      <w:iCs/>
      <w:color w:val="404040" w:themeColor="text1" w:themeTint="BF"/>
    </w:rPr>
  </w:style>
  <w:style w:type="paragraph" w:styleId="ListParagraph">
    <w:name w:val="List Paragraph"/>
    <w:basedOn w:val="Normal"/>
    <w:uiPriority w:val="34"/>
    <w:qFormat/>
    <w:rsid w:val="002A404E"/>
    <w:pPr>
      <w:ind w:left="720"/>
      <w:contextualSpacing/>
    </w:pPr>
  </w:style>
  <w:style w:type="character" w:styleId="IntenseEmphasis">
    <w:name w:val="Intense Emphasis"/>
    <w:basedOn w:val="DefaultParagraphFont"/>
    <w:uiPriority w:val="21"/>
    <w:qFormat/>
    <w:rsid w:val="002A404E"/>
    <w:rPr>
      <w:i/>
      <w:iCs/>
      <w:color w:val="0F4761" w:themeColor="accent1" w:themeShade="BF"/>
    </w:rPr>
  </w:style>
  <w:style w:type="paragraph" w:styleId="IntenseQuote">
    <w:name w:val="Intense Quote"/>
    <w:basedOn w:val="Normal"/>
    <w:next w:val="Normal"/>
    <w:link w:val="IntenseQuoteChar"/>
    <w:uiPriority w:val="30"/>
    <w:qFormat/>
    <w:rsid w:val="002A4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04E"/>
    <w:rPr>
      <w:i/>
      <w:iCs/>
      <w:color w:val="0F4761" w:themeColor="accent1" w:themeShade="BF"/>
    </w:rPr>
  </w:style>
  <w:style w:type="character" w:styleId="IntenseReference">
    <w:name w:val="Intense Reference"/>
    <w:basedOn w:val="DefaultParagraphFont"/>
    <w:uiPriority w:val="32"/>
    <w:qFormat/>
    <w:rsid w:val="002A404E"/>
    <w:rPr>
      <w:b/>
      <w:bCs/>
      <w:smallCaps/>
      <w:color w:val="0F4761" w:themeColor="accent1" w:themeShade="BF"/>
      <w:spacing w:val="5"/>
    </w:rPr>
  </w:style>
  <w:style w:type="table" w:styleId="TableGrid">
    <w:name w:val="Table Grid"/>
    <w:basedOn w:val="TableNormal"/>
    <w:uiPriority w:val="39"/>
    <w:rsid w:val="00B46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16B8"/>
    <w:rPr>
      <w:sz w:val="16"/>
      <w:szCs w:val="16"/>
    </w:rPr>
  </w:style>
  <w:style w:type="paragraph" w:styleId="CommentText">
    <w:name w:val="annotation text"/>
    <w:basedOn w:val="Normal"/>
    <w:link w:val="CommentTextChar"/>
    <w:uiPriority w:val="99"/>
    <w:semiHidden/>
    <w:unhideWhenUsed/>
    <w:rsid w:val="00AC16B8"/>
    <w:pPr>
      <w:spacing w:line="240" w:lineRule="auto"/>
    </w:pPr>
    <w:rPr>
      <w:sz w:val="20"/>
      <w:szCs w:val="20"/>
    </w:rPr>
  </w:style>
  <w:style w:type="character" w:customStyle="1" w:styleId="CommentTextChar">
    <w:name w:val="Comment Text Char"/>
    <w:basedOn w:val="DefaultParagraphFont"/>
    <w:link w:val="CommentText"/>
    <w:uiPriority w:val="99"/>
    <w:semiHidden/>
    <w:rsid w:val="00AC16B8"/>
    <w:rPr>
      <w:sz w:val="20"/>
      <w:szCs w:val="20"/>
    </w:rPr>
  </w:style>
  <w:style w:type="paragraph" w:styleId="CommentSubject">
    <w:name w:val="annotation subject"/>
    <w:basedOn w:val="CommentText"/>
    <w:next w:val="CommentText"/>
    <w:link w:val="CommentSubjectChar"/>
    <w:uiPriority w:val="99"/>
    <w:semiHidden/>
    <w:unhideWhenUsed/>
    <w:rsid w:val="00AC16B8"/>
    <w:rPr>
      <w:b/>
      <w:bCs/>
    </w:rPr>
  </w:style>
  <w:style w:type="character" w:customStyle="1" w:styleId="CommentSubjectChar">
    <w:name w:val="Comment Subject Char"/>
    <w:basedOn w:val="CommentTextChar"/>
    <w:link w:val="CommentSubject"/>
    <w:uiPriority w:val="99"/>
    <w:semiHidden/>
    <w:rsid w:val="00AC16B8"/>
    <w:rPr>
      <w:b/>
      <w:bCs/>
      <w:sz w:val="20"/>
      <w:szCs w:val="20"/>
    </w:rPr>
  </w:style>
  <w:style w:type="paragraph" w:styleId="Revision">
    <w:name w:val="Revision"/>
    <w:hidden/>
    <w:uiPriority w:val="99"/>
    <w:semiHidden/>
    <w:rsid w:val="0089792A"/>
    <w:pPr>
      <w:spacing w:after="0" w:line="240" w:lineRule="auto"/>
    </w:pPr>
  </w:style>
  <w:style w:type="paragraph" w:customStyle="1" w:styleId="p1">
    <w:name w:val="p1"/>
    <w:basedOn w:val="Normal"/>
    <w:rsid w:val="008A2E8E"/>
    <w:pPr>
      <w:spacing w:after="0" w:line="240" w:lineRule="auto"/>
    </w:pPr>
    <w:rPr>
      <w:rFonts w:ascii="Arial" w:eastAsia="Times New Roman" w:hAnsi="Arial" w:cs="Arial"/>
      <w:color w:val="000000"/>
      <w:kern w:val="0"/>
      <w:sz w:val="17"/>
      <w:szCs w:val="17"/>
      <w:lang w:eastAsia="en-GB"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 Joshi</dc:creator>
  <cp:keywords/>
  <dc:description/>
  <cp:lastModifiedBy>Amritash Pathania</cp:lastModifiedBy>
  <cp:revision>5</cp:revision>
  <cp:lastPrinted>2025-08-11T10:32:00Z</cp:lastPrinted>
  <dcterms:created xsi:type="dcterms:W3CDTF">2025-09-04T11:20:00Z</dcterms:created>
  <dcterms:modified xsi:type="dcterms:W3CDTF">2025-09-23T09:22:00Z</dcterms:modified>
</cp:coreProperties>
</file>